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Style w:val="Heading1"/>
        <w:spacing w:line="360" w:lineRule="auto"/>
        <w:jc w:val="center"/>
        <w:rPr>
          <w:b w:val="1"/>
          <w:bCs w:val="1"/>
          <w:u w:val="none"/>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pStyle w:val="Heading1"/>
        <w:spacing w:line="360" w:lineRule="auto"/>
        <w:jc w:val="center"/>
        <w:rPr>
          <w:b w:val="1"/>
          <w:bCs w:val="1"/>
          <w:u w:val="none"/>
        </w:rPr>
      </w:pPr>
      <w:bookmarkStart w:colFirst="0" w:colLast="0" w:name="_heading=h.30j0zll" w:id="1"/>
      <w:bookmarkEnd w:id="1"/>
      <w:r w:rsidDel="00000000" w:rsidR="00000000" w:rsidRPr="00000000">
        <w:rPr>
          <w:b w:val="1"/>
          <w:bCs w:val="1"/>
          <w:u w:val="none"/>
          <w:rtl w:val="0"/>
        </w:rPr>
        <w:t xml:space="preserve">ACORDO OPERATIVO PARA MINIGERAÇÃO DISTRIBUÍDA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ADESÃO AO SISTEMA DE COMPENSAÇÃO DE ENERGIA ELÉTRICA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spacing w:after="80" w:line="360" w:lineRule="auto"/>
        <w:jc w:val="center"/>
        <w:rPr>
          <w:rFonts w:ascii="Arial" w:cs="Arial" w:eastAsia="Arial" w:hAnsi="Arial"/>
          <w:b w:val="1"/>
          <w:bCs w:val="1"/>
          <w:color w:val="1f1a17"/>
        </w:rPr>
      </w:pPr>
      <w:r w:rsidDel="00000000" w:rsidR="00000000" w:rsidRPr="00000000">
        <w:rPr>
          <w:rFonts w:ascii="Arial" w:cs="Arial" w:eastAsia="Arial" w:hAnsi="Arial"/>
          <w:b w:val="1"/>
          <w:bCs w:val="1"/>
          <w:color w:val="1f1a17"/>
          <w:rtl w:val="0"/>
        </w:rPr>
        <w:t xml:space="preserve">CLÁUSULA PRIMEIRA: DO OBJETO</w:t>
      </w:r>
    </w:p>
    <w:p w:rsidR="00000000" w:rsidDel="00000000" w:rsidP="00000000" w:rsidRDefault="00000000" w:rsidRPr="00000000" w14:paraId="00000007">
      <w:pPr>
        <w:numPr>
          <w:ilvl w:val="0"/>
          <w:numId w:val="3"/>
        </w:numPr>
        <w:tabs>
          <w:tab w:val="left" w:leader="none" w:pos="341"/>
        </w:tabs>
        <w:spacing w:line="360" w:lineRule="auto"/>
        <w:ind w:left="0" w:firstLine="0"/>
        <w:jc w:val="both"/>
        <w:rPr>
          <w:rFonts w:ascii="Arial" w:cs="Arial" w:eastAsia="Arial" w:hAnsi="Arial"/>
          <w:color w:val="1f1a17"/>
        </w:rPr>
      </w:pPr>
      <w:r w:rsidDel="00000000" w:rsidR="00000000" w:rsidRPr="00000000">
        <w:rPr>
          <w:rFonts w:ascii="Arial" w:cs="Arial" w:eastAsia="Arial" w:hAnsi="Arial"/>
          <w:color w:val="1f1a17"/>
          <w:rtl w:val="0"/>
        </w:rPr>
        <w:t xml:space="preserve">Este documento contém as definições, atribuições e responsabilidades necessárias para o estabelecimento do Acordo Operativo entre </w:t>
      </w:r>
      <w:r w:rsidDel="00000000" w:rsidR="00000000" w:rsidRPr="00000000">
        <w:rPr>
          <w:rFonts w:ascii="Arial" w:cs="Arial" w:eastAsia="Arial" w:hAnsi="Arial"/>
          <w:color w:val="1f1a17"/>
          <w:highlight w:val="yellow"/>
          <w:rtl w:val="0"/>
        </w:rPr>
        <w:t xml:space="preserve">_________________________________________, </w:t>
      </w:r>
      <w:r w:rsidDel="00000000" w:rsidR="00000000" w:rsidRPr="00000000">
        <w:rPr>
          <w:rFonts w:ascii="Arial" w:cs="Arial" w:eastAsia="Arial" w:hAnsi="Arial"/>
          <w:color w:val="1f1a17"/>
          <w:rtl w:val="0"/>
        </w:rPr>
        <w:t xml:space="preserve">CPF nº</w:t>
      </w:r>
      <w:r w:rsidDel="00000000" w:rsidR="00000000" w:rsidRPr="00000000">
        <w:rPr>
          <w:rFonts w:ascii="Arial" w:cs="Arial" w:eastAsia="Arial" w:hAnsi="Arial"/>
          <w:color w:val="1f1a17"/>
          <w:highlight w:val="yellow"/>
          <w:rtl w:val="0"/>
        </w:rPr>
        <w:t xml:space="preserve">____________________, </w:t>
      </w:r>
      <w:r w:rsidDel="00000000" w:rsidR="00000000" w:rsidRPr="00000000">
        <w:rPr>
          <w:rFonts w:ascii="Arial" w:cs="Arial" w:eastAsia="Arial" w:hAnsi="Arial"/>
          <w:color w:val="1f1a17"/>
          <w:rtl w:val="0"/>
        </w:rPr>
        <w:t xml:space="preserve">proprietário da minigeração distribuída localizada na rua </w:t>
      </w:r>
      <w:r w:rsidDel="00000000" w:rsidR="00000000" w:rsidRPr="00000000">
        <w:rPr>
          <w:rFonts w:ascii="Arial" w:cs="Arial" w:eastAsia="Arial" w:hAnsi="Arial"/>
          <w:highlight w:val="yellow"/>
          <w:u w:val="single"/>
          <w:rtl w:val="0"/>
        </w:rPr>
        <w:t xml:space="preserve">__________________________________________________,</w:t>
      </w:r>
      <w:r w:rsidDel="00000000" w:rsidR="00000000" w:rsidRPr="00000000">
        <w:rPr>
          <w:rFonts w:ascii="Arial" w:cs="Arial" w:eastAsia="Arial" w:hAnsi="Arial"/>
          <w:highlight w:val="yellow"/>
          <w:rtl w:val="0"/>
        </w:rPr>
        <w:t xml:space="preserve"> </w:t>
      </w:r>
      <w:r w:rsidDel="00000000" w:rsidR="00000000" w:rsidRPr="00000000">
        <w:rPr>
          <w:rFonts w:ascii="Arial" w:cs="Arial" w:eastAsia="Arial" w:hAnsi="Arial"/>
          <w:rtl w:val="0"/>
        </w:rPr>
        <w:t xml:space="preserve">nº </w:t>
      </w:r>
      <w:r w:rsidDel="00000000" w:rsidR="00000000" w:rsidRPr="00000000">
        <w:rPr>
          <w:rFonts w:ascii="Arial" w:cs="Arial" w:eastAsia="Arial" w:hAnsi="Arial"/>
          <w:highlight w:val="yellow"/>
          <w:rtl w:val="0"/>
        </w:rPr>
        <w:t xml:space="preserve">______</w:t>
      </w:r>
      <w:r w:rsidDel="00000000" w:rsidR="00000000" w:rsidRPr="00000000">
        <w:rPr>
          <w:rFonts w:ascii="Arial" w:cs="Arial" w:eastAsia="Arial" w:hAnsi="Arial"/>
          <w:highlight w:val="yellow"/>
          <w:u w:val="single"/>
          <w:rtl w:val="0"/>
        </w:rPr>
        <w:t xml:space="preserve">____,</w:t>
      </w:r>
      <w:r w:rsidDel="00000000" w:rsidR="00000000" w:rsidRPr="00000000">
        <w:rPr>
          <w:rFonts w:ascii="Arial" w:cs="Arial" w:eastAsia="Arial" w:hAnsi="Arial"/>
          <w:highlight w:val="yellow"/>
          <w:rtl w:val="0"/>
        </w:rPr>
        <w:t xml:space="preserve"> </w:t>
      </w:r>
      <w:r w:rsidDel="00000000" w:rsidR="00000000" w:rsidRPr="00000000">
        <w:rPr>
          <w:rFonts w:ascii="Arial" w:cs="Arial" w:eastAsia="Arial" w:hAnsi="Arial"/>
          <w:rtl w:val="0"/>
        </w:rPr>
        <w:t xml:space="preserve">bairro </w:t>
      </w:r>
      <w:r w:rsidDel="00000000" w:rsidR="00000000" w:rsidRPr="00000000">
        <w:rPr>
          <w:rFonts w:ascii="Arial" w:cs="Arial" w:eastAsia="Arial" w:hAnsi="Arial"/>
          <w:highlight w:val="yellow"/>
          <w:u w:val="single"/>
          <w:rtl w:val="0"/>
        </w:rPr>
        <w:t xml:space="preserve">_______________________ </w:t>
      </w:r>
      <w:r w:rsidDel="00000000" w:rsidR="00000000" w:rsidRPr="00000000">
        <w:rPr>
          <w:rFonts w:ascii="Arial" w:cs="Arial" w:eastAsia="Arial" w:hAnsi="Arial"/>
          <w:u w:val="single"/>
          <w:rtl w:val="0"/>
        </w:rPr>
        <w:t xml:space="preserve">,</w:t>
      </w:r>
      <w:r w:rsidDel="00000000" w:rsidR="00000000" w:rsidRPr="00000000">
        <w:rPr>
          <w:rFonts w:ascii="Arial" w:cs="Arial" w:eastAsia="Arial" w:hAnsi="Arial"/>
          <w:rtl w:val="0"/>
        </w:rPr>
        <w:t xml:space="preserve"> município </w:t>
      </w:r>
      <w:r w:rsidDel="00000000" w:rsidR="00000000" w:rsidRPr="00000000">
        <w:rPr>
          <w:rFonts w:ascii="Arial" w:cs="Arial" w:eastAsia="Arial" w:hAnsi="Arial"/>
          <w:highlight w:val="yellow"/>
          <w:u w:val="single"/>
          <w:rtl w:val="0"/>
        </w:rPr>
        <w:t xml:space="preserve">_______________________</w:t>
      </w:r>
      <w:r w:rsidDel="00000000" w:rsidR="00000000" w:rsidRPr="00000000">
        <w:rPr>
          <w:rFonts w:ascii="Arial" w:cs="Arial" w:eastAsia="Arial" w:hAnsi="Arial"/>
          <w:highlight w:val="yellow"/>
          <w:rtl w:val="0"/>
        </w:rPr>
        <w:t xml:space="preserve">,  </w:t>
      </w:r>
      <w:r w:rsidDel="00000000" w:rsidR="00000000" w:rsidRPr="00000000">
        <w:rPr>
          <w:rFonts w:ascii="Arial" w:cs="Arial" w:eastAsia="Arial" w:hAnsi="Arial"/>
          <w:rtl w:val="0"/>
        </w:rPr>
        <w:t xml:space="preserve">titular da unidade consumidora </w:t>
      </w:r>
      <w:r w:rsidDel="00000000" w:rsidR="00000000" w:rsidRPr="00000000">
        <w:rPr>
          <w:rFonts w:ascii="Arial" w:cs="Arial" w:eastAsia="Arial" w:hAnsi="Arial"/>
          <w:highlight w:val="yellow"/>
          <w:rtl w:val="0"/>
        </w:rPr>
        <w:t xml:space="preserve">_____________, </w:t>
      </w:r>
      <w:r w:rsidDel="00000000" w:rsidR="00000000" w:rsidRPr="00000000">
        <w:rPr>
          <w:rFonts w:ascii="Arial" w:cs="Arial" w:eastAsia="Arial" w:hAnsi="Arial"/>
          <w:rtl w:val="0"/>
        </w:rPr>
        <w:t xml:space="preserve">e a Cooperativa de Distribuição de Energia Elétrica Teutônia – Certel</w:t>
      </w:r>
      <w:r w:rsidDel="00000000" w:rsidR="00000000" w:rsidRPr="00000000">
        <w:rPr>
          <w:rFonts w:ascii="Arial" w:cs="Arial" w:eastAsia="Arial" w:hAnsi="Arial"/>
          <w:color w:val="1f1a17"/>
          <w:rtl w:val="0"/>
        </w:rPr>
        <w:t xml:space="preserve"> Energia, doravante denominados ACESSANTE e ACESSADA, respectivamente.</w:t>
      </w:r>
    </w:p>
    <w:p w:rsidR="00000000" w:rsidDel="00000000" w:rsidP="00000000" w:rsidRDefault="00000000" w:rsidRPr="00000000" w14:paraId="00000008">
      <w:pPr>
        <w:numPr>
          <w:ilvl w:val="0"/>
          <w:numId w:val="3"/>
        </w:numPr>
        <w:tabs>
          <w:tab w:val="left" w:leader="none" w:pos="341"/>
        </w:tabs>
        <w:spacing w:line="360" w:lineRule="auto"/>
        <w:ind w:left="0" w:firstLine="0"/>
        <w:jc w:val="both"/>
        <w:rPr>
          <w:rFonts w:ascii="Arial" w:cs="Arial" w:eastAsia="Arial" w:hAnsi="Arial"/>
          <w:color w:val="1f1a17"/>
        </w:rPr>
      </w:pPr>
      <w:r w:rsidDel="00000000" w:rsidR="00000000" w:rsidRPr="00000000">
        <w:rPr>
          <w:rFonts w:ascii="Arial" w:cs="Arial" w:eastAsia="Arial" w:hAnsi="Arial"/>
          <w:color w:val="1f1a17"/>
          <w:rtl w:val="0"/>
        </w:rPr>
        <w:t xml:space="preserve">Este documento prevê a operação segura e ordenada das instalações elétricas interligando a minigeração da ACESSANTE ao sistema de distribuição de energia elétrica da ACESSADA.</w:t>
      </w:r>
    </w:p>
    <w:p w:rsidR="00000000" w:rsidDel="00000000" w:rsidP="00000000" w:rsidRDefault="00000000" w:rsidRPr="00000000" w14:paraId="00000009">
      <w:pPr>
        <w:numPr>
          <w:ilvl w:val="0"/>
          <w:numId w:val="6"/>
        </w:numPr>
        <w:tabs>
          <w:tab w:val="left" w:leader="none" w:pos="341"/>
        </w:tabs>
        <w:spacing w:line="360" w:lineRule="auto"/>
        <w:ind w:left="0" w:firstLine="0"/>
        <w:jc w:val="both"/>
        <w:rPr>
          <w:rFonts w:ascii="Arial" w:cs="Arial" w:eastAsia="Arial" w:hAnsi="Arial"/>
          <w:color w:val="1f1a17"/>
        </w:rPr>
      </w:pPr>
      <w:r w:rsidDel="00000000" w:rsidR="00000000" w:rsidRPr="00000000">
        <w:rPr>
          <w:rFonts w:ascii="Arial" w:cs="Arial" w:eastAsia="Arial" w:hAnsi="Arial"/>
          <w:color w:val="1f1a17"/>
          <w:rtl w:val="0"/>
        </w:rPr>
        <w:t xml:space="preserve">Para os efeitos deste Relacionamento Operacional são adotadas as definições contidas nas Regras de Prestação do Serviço Público de Distribuição de Energia Elétrica, na Resolução Normativa nº 482 de 17 de abril de 2012 e na Orientação Técnica de Distribuição - 035.01.08 Requisitos técnicos para conexão de micro e minigeração.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spacing w:after="80" w:line="360" w:lineRule="auto"/>
        <w:jc w:val="center"/>
        <w:rPr>
          <w:rFonts w:ascii="Arial" w:cs="Arial" w:eastAsia="Arial" w:hAnsi="Arial"/>
          <w:b w:val="1"/>
          <w:bCs w:val="1"/>
          <w:color w:val="1f1a17"/>
        </w:rPr>
      </w:pPr>
      <w:r w:rsidDel="00000000" w:rsidR="00000000" w:rsidRPr="00000000">
        <w:rPr>
          <w:rFonts w:ascii="Arial" w:cs="Arial" w:eastAsia="Arial" w:hAnsi="Arial"/>
          <w:b w:val="1"/>
          <w:bCs w:val="1"/>
          <w:color w:val="1f1a17"/>
          <w:rtl w:val="0"/>
        </w:rPr>
        <w:t xml:space="preserve">CLÁUSULA SEGUNDA: DO PRAZO DE VIGÊNCIA</w:t>
      </w:r>
    </w:p>
    <w:p w:rsidR="00000000" w:rsidDel="00000000" w:rsidP="00000000" w:rsidRDefault="00000000" w:rsidRPr="00000000" w14:paraId="0000000C">
      <w:pPr>
        <w:numPr>
          <w:ilvl w:val="0"/>
          <w:numId w:val="6"/>
        </w:numPr>
        <w:tabs>
          <w:tab w:val="left" w:leader="none" w:pos="341"/>
        </w:tabs>
        <w:spacing w:line="360" w:lineRule="auto"/>
        <w:ind w:left="0" w:firstLine="0"/>
        <w:jc w:val="both"/>
        <w:rPr>
          <w:rFonts w:ascii="Arial" w:cs="Arial" w:eastAsia="Arial" w:hAnsi="Arial"/>
          <w:color w:val="1f1a17"/>
        </w:rPr>
      </w:pPr>
      <w:r w:rsidDel="00000000" w:rsidR="00000000" w:rsidRPr="00000000">
        <w:rPr>
          <w:rFonts w:ascii="Arial" w:cs="Arial" w:eastAsia="Arial" w:hAnsi="Arial"/>
          <w:color w:val="1f1a17"/>
          <w:rtl w:val="0"/>
        </w:rPr>
        <w:t xml:space="preserve">Conforme Contrato de Fornecimento da unidade consumidora n° </w:t>
      </w:r>
      <w:r w:rsidDel="00000000" w:rsidR="00000000" w:rsidRPr="00000000">
        <w:rPr>
          <w:rFonts w:ascii="Arial" w:cs="Arial" w:eastAsia="Arial" w:hAnsi="Arial"/>
          <w:color w:val="1f1a17"/>
          <w:highlight w:val="yellow"/>
          <w:rtl w:val="0"/>
        </w:rPr>
        <w:t xml:space="preserve">_______,</w:t>
      </w:r>
      <w:r w:rsidDel="00000000" w:rsidR="00000000" w:rsidRPr="00000000">
        <w:rPr>
          <w:rFonts w:ascii="Arial" w:cs="Arial" w:eastAsia="Arial" w:hAnsi="Arial"/>
          <w:color w:val="1f1a17"/>
          <w:rtl w:val="0"/>
        </w:rPr>
        <w:t xml:space="preserve"> disciplinado pelas Regras de Prestação do Serviço Público de Distribuição de Energia Elétrica.</w:t>
      </w:r>
    </w:p>
    <w:p w:rsidR="00000000" w:rsidDel="00000000" w:rsidP="00000000" w:rsidRDefault="00000000" w:rsidRPr="00000000" w14:paraId="0000000D">
      <w:pPr>
        <w:tabs>
          <w:tab w:val="left" w:leader="none" w:pos="341"/>
        </w:tabs>
        <w:spacing w:line="360" w:lineRule="auto"/>
        <w:rPr>
          <w:rFonts w:ascii="Arial" w:cs="Arial" w:eastAsia="Arial" w:hAnsi="Arial"/>
          <w:color w:val="1f1a17"/>
        </w:rPr>
      </w:pPr>
      <w:r w:rsidDel="00000000" w:rsidR="00000000" w:rsidRPr="00000000">
        <w:rPr>
          <w:rtl w:val="0"/>
        </w:rPr>
      </w:r>
    </w:p>
    <w:p w:rsidR="00000000" w:rsidDel="00000000" w:rsidP="00000000" w:rsidRDefault="00000000" w:rsidRPr="00000000" w14:paraId="0000000E">
      <w:pPr>
        <w:spacing w:after="80" w:line="360" w:lineRule="auto"/>
        <w:jc w:val="center"/>
        <w:rPr>
          <w:rFonts w:ascii="Arial" w:cs="Arial" w:eastAsia="Arial" w:hAnsi="Arial"/>
          <w:b w:val="1"/>
          <w:bCs w:val="1"/>
          <w:color w:val="1f1a17"/>
        </w:rPr>
      </w:pPr>
      <w:r w:rsidDel="00000000" w:rsidR="00000000" w:rsidRPr="00000000">
        <w:rPr>
          <w:rFonts w:ascii="Arial" w:cs="Arial" w:eastAsia="Arial" w:hAnsi="Arial"/>
          <w:b w:val="1"/>
          <w:bCs w:val="1"/>
          <w:color w:val="1f1a17"/>
          <w:rtl w:val="0"/>
        </w:rPr>
        <w:t xml:space="preserve">CLÁUSULA TERCEIRA: DA ABRANGÊNCIA</w:t>
      </w:r>
    </w:p>
    <w:p w:rsidR="00000000" w:rsidDel="00000000" w:rsidP="00000000" w:rsidRDefault="00000000" w:rsidRPr="00000000" w14:paraId="0000000F">
      <w:pPr>
        <w:numPr>
          <w:ilvl w:val="0"/>
          <w:numId w:val="6"/>
        </w:numPr>
        <w:tabs>
          <w:tab w:val="left" w:leader="none" w:pos="341"/>
        </w:tabs>
        <w:spacing w:line="360" w:lineRule="auto"/>
        <w:ind w:left="0" w:firstLine="0"/>
        <w:jc w:val="both"/>
        <w:rPr>
          <w:rFonts w:ascii="Arial" w:cs="Arial" w:eastAsia="Arial" w:hAnsi="Arial"/>
          <w:color w:val="1f1a17"/>
        </w:rPr>
      </w:pPr>
      <w:r w:rsidDel="00000000" w:rsidR="00000000" w:rsidRPr="00000000">
        <w:rPr>
          <w:rFonts w:ascii="Arial" w:cs="Arial" w:eastAsia="Arial" w:hAnsi="Arial"/>
          <w:color w:val="1f1a17"/>
          <w:rtl w:val="0"/>
        </w:rPr>
        <w:t xml:space="preserve">Este Relacionamento Operacional aplica-se à interconexão de minigeração distribuída do ACESSANTE à rede de Distribuição de Média Tensão da ACESSADA.</w:t>
      </w:r>
    </w:p>
    <w:p w:rsidR="00000000" w:rsidDel="00000000" w:rsidP="00000000" w:rsidRDefault="00000000" w:rsidRPr="00000000" w14:paraId="00000010">
      <w:pPr>
        <w:numPr>
          <w:ilvl w:val="0"/>
          <w:numId w:val="6"/>
        </w:numPr>
        <w:tabs>
          <w:tab w:val="left" w:leader="none" w:pos="341"/>
        </w:tabs>
        <w:spacing w:line="360" w:lineRule="auto"/>
        <w:ind w:left="0" w:firstLine="0"/>
        <w:jc w:val="both"/>
        <w:rPr>
          <w:rFonts w:ascii="Arial" w:cs="Arial" w:eastAsia="Arial" w:hAnsi="Arial"/>
          <w:color w:val="1f1a17"/>
        </w:rPr>
      </w:pPr>
      <w:r w:rsidDel="00000000" w:rsidR="00000000" w:rsidRPr="00000000">
        <w:rPr>
          <w:rFonts w:ascii="Arial" w:cs="Arial" w:eastAsia="Arial" w:hAnsi="Arial"/>
          <w:color w:val="1f1a17"/>
          <w:rtl w:val="0"/>
        </w:rPr>
        <w:t xml:space="preserve">Entende-se por minigeração distribuída a central geradora de energia elétrica, com potência instalada superior a 75 kW e menor ou igual a 3 MW para fontes hídricas ou menor ou igual a 5 MW para cogeração qualificada, conforme regulamentação da ANEEL, ou para as demais fontes renováveis de energia elétrica, conectada na rede de distribuição por meio de instalações de unidades consumidoras.</w:t>
      </w:r>
    </w:p>
    <w:p w:rsidR="00000000" w:rsidDel="00000000" w:rsidP="00000000" w:rsidRDefault="00000000" w:rsidRPr="00000000" w14:paraId="00000011">
      <w:pPr>
        <w:tabs>
          <w:tab w:val="left" w:leader="none" w:pos="341"/>
        </w:tabs>
        <w:spacing w:line="360" w:lineRule="auto"/>
        <w:jc w:val="both"/>
        <w:rPr>
          <w:rFonts w:ascii="Arial" w:cs="Arial" w:eastAsia="Arial" w:hAnsi="Arial"/>
          <w:color w:val="1f1a17"/>
        </w:rPr>
      </w:pPr>
      <w:r w:rsidDel="00000000" w:rsidR="00000000" w:rsidRPr="00000000">
        <w:rPr>
          <w:rtl w:val="0"/>
        </w:rPr>
      </w:r>
    </w:p>
    <w:p w:rsidR="00000000" w:rsidDel="00000000" w:rsidP="00000000" w:rsidRDefault="00000000" w:rsidRPr="00000000" w14:paraId="00000012">
      <w:pPr>
        <w:spacing w:after="80" w:line="360" w:lineRule="auto"/>
        <w:jc w:val="center"/>
        <w:rPr>
          <w:rFonts w:ascii="Arial" w:cs="Arial" w:eastAsia="Arial" w:hAnsi="Arial"/>
          <w:b w:val="1"/>
          <w:bCs w:val="1"/>
          <w:color w:val="1f1a17"/>
        </w:rPr>
      </w:pPr>
      <w:r w:rsidDel="00000000" w:rsidR="00000000" w:rsidRPr="00000000">
        <w:rPr>
          <w:rFonts w:ascii="Arial" w:cs="Arial" w:eastAsia="Arial" w:hAnsi="Arial"/>
          <w:b w:val="1"/>
          <w:bCs w:val="1"/>
          <w:color w:val="1f1a17"/>
          <w:rtl w:val="0"/>
        </w:rPr>
        <w:t xml:space="preserve">CLÁUSULA QUARTA: DO SISTEMA DE MINIGERAÇÃO DISTRIBUÍDA</w:t>
      </w:r>
    </w:p>
    <w:p w:rsidR="00000000" w:rsidDel="00000000" w:rsidP="00000000" w:rsidRDefault="00000000" w:rsidRPr="00000000" w14:paraId="00000013">
      <w:pPr>
        <w:numPr>
          <w:ilvl w:val="0"/>
          <w:numId w:val="6"/>
        </w:numPr>
        <w:tabs>
          <w:tab w:val="left" w:leader="none" w:pos="360"/>
        </w:tabs>
        <w:spacing w:line="360" w:lineRule="auto"/>
        <w:ind w:left="0" w:firstLine="0"/>
        <w:jc w:val="both"/>
        <w:rPr>
          <w:rFonts w:ascii="Arial" w:cs="Arial" w:eastAsia="Arial" w:hAnsi="Arial"/>
          <w:color w:val="1f1a17"/>
        </w:rPr>
      </w:pPr>
      <w:r w:rsidDel="00000000" w:rsidR="00000000" w:rsidRPr="00000000">
        <w:rPr>
          <w:rFonts w:ascii="Arial" w:cs="Arial" w:eastAsia="Arial" w:hAnsi="Arial"/>
          <w:color w:val="1f1a17"/>
          <w:rtl w:val="0"/>
        </w:rPr>
        <w:t xml:space="preserve">A relação das pessoas credenciadas pela ACESSADA e pelo ACESSANTE para exercer o relacionamento operacional, fica assim definida: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7.1 Pela ACESSADA:</w:t>
      </w:r>
    </w:p>
    <w:tbl>
      <w:tblPr>
        <w:tblStyle w:val="Table1"/>
        <w:tblW w:w="93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2365"/>
        <w:gridCol w:w="1888"/>
        <w:gridCol w:w="2779"/>
        <w:tblGridChange w:id="0">
          <w:tblGrid>
            <w:gridCol w:w="2268"/>
            <w:gridCol w:w="2365"/>
            <w:gridCol w:w="1888"/>
            <w:gridCol w:w="2779"/>
          </w:tblGrid>
        </w:tblGridChange>
      </w:tblGrid>
      <w:tr>
        <w:trPr>
          <w:cantSplit w:val="0"/>
          <w:trHeight w:val="271" w:hRule="atLeast"/>
          <w:tblHeader w:val="0"/>
        </w:trPr>
        <w:tc>
          <w:tcPr>
            <w:vAlign w:val="center"/>
          </w:tcPr>
          <w:p w:rsidR="00000000" w:rsidDel="00000000" w:rsidP="00000000" w:rsidRDefault="00000000" w:rsidRPr="00000000" w14:paraId="00000015">
            <w:pPr>
              <w:tabs>
                <w:tab w:val="left" w:leader="none" w:pos="360"/>
              </w:tabs>
              <w:spacing w:line="360" w:lineRule="auto"/>
              <w:jc w:val="center"/>
              <w:rPr>
                <w:rFonts w:ascii="Arial" w:cs="Arial" w:eastAsia="Arial" w:hAnsi="Arial"/>
                <w:b w:val="1"/>
                <w:bCs w:val="1"/>
                <w:color w:val="1f1a17"/>
              </w:rPr>
            </w:pPr>
            <w:r w:rsidDel="00000000" w:rsidR="00000000" w:rsidRPr="00000000">
              <w:rPr>
                <w:rFonts w:ascii="Arial" w:cs="Arial" w:eastAsia="Arial" w:hAnsi="Arial"/>
                <w:b w:val="1"/>
                <w:bCs w:val="1"/>
                <w:color w:val="1f1a17"/>
                <w:rtl w:val="0"/>
              </w:rPr>
              <w:t xml:space="preserve">Função</w:t>
            </w:r>
          </w:p>
        </w:tc>
        <w:tc>
          <w:tcPr>
            <w:vAlign w:val="center"/>
          </w:tcPr>
          <w:p w:rsidR="00000000" w:rsidDel="00000000" w:rsidP="00000000" w:rsidRDefault="00000000" w:rsidRPr="00000000" w14:paraId="00000016">
            <w:pPr>
              <w:tabs>
                <w:tab w:val="left" w:leader="none" w:pos="360"/>
              </w:tabs>
              <w:spacing w:line="360" w:lineRule="auto"/>
              <w:jc w:val="center"/>
              <w:rPr>
                <w:rFonts w:ascii="Arial" w:cs="Arial" w:eastAsia="Arial" w:hAnsi="Arial"/>
                <w:b w:val="1"/>
                <w:bCs w:val="1"/>
                <w:color w:val="1f1a17"/>
              </w:rPr>
            </w:pPr>
            <w:r w:rsidDel="00000000" w:rsidR="00000000" w:rsidRPr="00000000">
              <w:rPr>
                <w:rFonts w:ascii="Arial" w:cs="Arial" w:eastAsia="Arial" w:hAnsi="Arial"/>
                <w:b w:val="1"/>
                <w:bCs w:val="1"/>
                <w:color w:val="1f1a17"/>
                <w:rtl w:val="0"/>
              </w:rPr>
              <w:t xml:space="preserve">Nome</w:t>
            </w:r>
          </w:p>
        </w:tc>
        <w:tc>
          <w:tcPr>
            <w:vAlign w:val="center"/>
          </w:tcPr>
          <w:p w:rsidR="00000000" w:rsidDel="00000000" w:rsidP="00000000" w:rsidRDefault="00000000" w:rsidRPr="00000000" w14:paraId="00000017">
            <w:pPr>
              <w:tabs>
                <w:tab w:val="left" w:leader="none" w:pos="360"/>
              </w:tabs>
              <w:spacing w:line="360" w:lineRule="auto"/>
              <w:jc w:val="center"/>
              <w:rPr>
                <w:rFonts w:ascii="Arial" w:cs="Arial" w:eastAsia="Arial" w:hAnsi="Arial"/>
                <w:b w:val="1"/>
                <w:bCs w:val="1"/>
                <w:color w:val="1f1a17"/>
              </w:rPr>
            </w:pPr>
            <w:r w:rsidDel="00000000" w:rsidR="00000000" w:rsidRPr="00000000">
              <w:rPr>
                <w:rFonts w:ascii="Arial" w:cs="Arial" w:eastAsia="Arial" w:hAnsi="Arial"/>
                <w:b w:val="1"/>
                <w:bCs w:val="1"/>
                <w:color w:val="1f1a17"/>
                <w:rtl w:val="0"/>
              </w:rPr>
              <w:t xml:space="preserve">Telefone</w:t>
            </w:r>
          </w:p>
        </w:tc>
        <w:tc>
          <w:tcPr>
            <w:vAlign w:val="center"/>
          </w:tcPr>
          <w:p w:rsidR="00000000" w:rsidDel="00000000" w:rsidP="00000000" w:rsidRDefault="00000000" w:rsidRPr="00000000" w14:paraId="00000018">
            <w:pPr>
              <w:tabs>
                <w:tab w:val="left" w:leader="none" w:pos="360"/>
              </w:tabs>
              <w:spacing w:line="360" w:lineRule="auto"/>
              <w:jc w:val="center"/>
              <w:rPr>
                <w:rFonts w:ascii="Arial" w:cs="Arial" w:eastAsia="Arial" w:hAnsi="Arial"/>
                <w:b w:val="1"/>
                <w:bCs w:val="1"/>
                <w:color w:val="1f1a17"/>
              </w:rPr>
            </w:pPr>
            <w:r w:rsidDel="00000000" w:rsidR="00000000" w:rsidRPr="00000000">
              <w:rPr>
                <w:rFonts w:ascii="Arial" w:cs="Arial" w:eastAsia="Arial" w:hAnsi="Arial"/>
                <w:b w:val="1"/>
                <w:bCs w:val="1"/>
                <w:color w:val="1f1a17"/>
                <w:rtl w:val="0"/>
              </w:rPr>
              <w:t xml:space="preserve">E-mail</w:t>
            </w:r>
          </w:p>
        </w:tc>
      </w:tr>
      <w:tr>
        <w:trPr>
          <w:cantSplit w:val="0"/>
          <w:trHeight w:val="221" w:hRule="atLeast"/>
          <w:tblHeader w:val="0"/>
        </w:trPr>
        <w:tc>
          <w:tcPr>
            <w:vAlign w:val="center"/>
          </w:tcPr>
          <w:p w:rsidR="00000000" w:rsidDel="00000000" w:rsidP="00000000" w:rsidRDefault="00000000" w:rsidRPr="00000000" w14:paraId="00000019">
            <w:pPr>
              <w:tabs>
                <w:tab w:val="left" w:leader="none" w:pos="360"/>
              </w:tabs>
              <w:spacing w:line="360" w:lineRule="auto"/>
              <w:rPr>
                <w:rFonts w:ascii="Arial" w:cs="Arial" w:eastAsia="Arial" w:hAnsi="Arial"/>
                <w:color w:val="1f1a17"/>
              </w:rPr>
            </w:pPr>
            <w:r w:rsidDel="00000000" w:rsidR="00000000" w:rsidRPr="00000000">
              <w:rPr>
                <w:rFonts w:ascii="Arial" w:cs="Arial" w:eastAsia="Arial" w:hAnsi="Arial"/>
                <w:color w:val="1f1a17"/>
                <w:rtl w:val="0"/>
              </w:rPr>
              <w:t xml:space="preserve">Coordenador Atendimento</w:t>
            </w:r>
          </w:p>
        </w:tc>
        <w:tc>
          <w:tcPr>
            <w:vAlign w:val="center"/>
          </w:tcPr>
          <w:p w:rsidR="00000000" w:rsidDel="00000000" w:rsidP="00000000" w:rsidRDefault="00000000" w:rsidRPr="00000000" w14:paraId="0000001A">
            <w:pPr>
              <w:tabs>
                <w:tab w:val="left" w:leader="none" w:pos="360"/>
              </w:tabs>
              <w:spacing w:line="360" w:lineRule="auto"/>
              <w:jc w:val="both"/>
              <w:rPr>
                <w:rFonts w:ascii="Arial" w:cs="Arial" w:eastAsia="Arial" w:hAnsi="Arial"/>
                <w:highlight w:val="yellow"/>
              </w:rPr>
            </w:pPr>
            <w:r w:rsidDel="00000000" w:rsidR="00000000" w:rsidRPr="00000000">
              <w:rPr>
                <w:rFonts w:ascii="Arial" w:cs="Arial" w:eastAsia="Arial" w:hAnsi="Arial"/>
                <w:highlight w:val="yellow"/>
                <w:rtl w:val="0"/>
              </w:rPr>
              <w:t xml:space="preserve">xxxxxxxxxxxxxx</w:t>
            </w:r>
          </w:p>
        </w:tc>
        <w:tc>
          <w:tcPr>
            <w:vAlign w:val="center"/>
          </w:tcPr>
          <w:p w:rsidR="00000000" w:rsidDel="00000000" w:rsidP="00000000" w:rsidRDefault="00000000" w:rsidRPr="00000000" w14:paraId="0000001B">
            <w:pPr>
              <w:tabs>
                <w:tab w:val="left" w:leader="none" w:pos="360"/>
              </w:tabs>
              <w:spacing w:line="360" w:lineRule="auto"/>
              <w:jc w:val="both"/>
              <w:rPr>
                <w:rFonts w:ascii="Arial" w:cs="Arial" w:eastAsia="Arial" w:hAnsi="Arial"/>
                <w:highlight w:val="yellow"/>
              </w:rPr>
            </w:pPr>
            <w:r w:rsidDel="00000000" w:rsidR="00000000" w:rsidRPr="00000000">
              <w:rPr>
                <w:rFonts w:ascii="Arial" w:cs="Arial" w:eastAsia="Arial" w:hAnsi="Arial"/>
                <w:highlight w:val="yellow"/>
                <w:rtl w:val="0"/>
              </w:rPr>
              <w:t xml:space="preserve">xxxxxxxxxxxx</w:t>
            </w:r>
          </w:p>
        </w:tc>
        <w:tc>
          <w:tcPr>
            <w:vAlign w:val="center"/>
          </w:tcPr>
          <w:p w:rsidR="00000000" w:rsidDel="00000000" w:rsidP="00000000" w:rsidRDefault="00000000" w:rsidRPr="00000000" w14:paraId="0000001C">
            <w:pPr>
              <w:tabs>
                <w:tab w:val="left" w:leader="none" w:pos="360"/>
              </w:tabs>
              <w:spacing w:line="360" w:lineRule="auto"/>
              <w:jc w:val="both"/>
              <w:rPr>
                <w:rFonts w:ascii="Arial" w:cs="Arial" w:eastAsia="Arial" w:hAnsi="Arial"/>
                <w:highlight w:val="yellow"/>
              </w:rPr>
            </w:pPr>
            <w:r w:rsidDel="00000000" w:rsidR="00000000" w:rsidRPr="00000000">
              <w:rPr>
                <w:rFonts w:ascii="Arial" w:cs="Arial" w:eastAsia="Arial" w:hAnsi="Arial"/>
                <w:highlight w:val="yellow"/>
                <w:rtl w:val="0"/>
              </w:rPr>
              <w:t xml:space="preserve">xxxxxxxxxxxx</w:t>
            </w:r>
          </w:p>
        </w:tc>
      </w:tr>
      <w:tr>
        <w:trPr>
          <w:cantSplit w:val="0"/>
          <w:trHeight w:val="221" w:hRule="atLeast"/>
          <w:tblHeader w:val="0"/>
        </w:trPr>
        <w:tc>
          <w:tcPr>
            <w:vAlign w:val="center"/>
          </w:tcPr>
          <w:p w:rsidR="00000000" w:rsidDel="00000000" w:rsidP="00000000" w:rsidRDefault="00000000" w:rsidRPr="00000000" w14:paraId="0000001D">
            <w:pPr>
              <w:tabs>
                <w:tab w:val="left" w:leader="none" w:pos="360"/>
              </w:tabs>
              <w:spacing w:line="360" w:lineRule="auto"/>
              <w:rPr>
                <w:rFonts w:ascii="Arial" w:cs="Arial" w:eastAsia="Arial" w:hAnsi="Arial"/>
                <w:color w:val="1f1a17"/>
              </w:rPr>
            </w:pPr>
            <w:r w:rsidDel="00000000" w:rsidR="00000000" w:rsidRPr="00000000">
              <w:rPr>
                <w:rFonts w:ascii="Arial" w:cs="Arial" w:eastAsia="Arial" w:hAnsi="Arial"/>
                <w:color w:val="1f1a17"/>
                <w:rtl w:val="0"/>
              </w:rPr>
              <w:t xml:space="preserve">Coordenador COD</w:t>
            </w:r>
          </w:p>
        </w:tc>
        <w:tc>
          <w:tcPr>
            <w:vAlign w:val="center"/>
          </w:tcPr>
          <w:p w:rsidR="00000000" w:rsidDel="00000000" w:rsidP="00000000" w:rsidRDefault="00000000" w:rsidRPr="00000000" w14:paraId="0000001E">
            <w:pPr>
              <w:tabs>
                <w:tab w:val="left" w:leader="none" w:pos="360"/>
              </w:tabs>
              <w:spacing w:line="360" w:lineRule="auto"/>
              <w:jc w:val="both"/>
              <w:rPr>
                <w:rFonts w:ascii="Arial" w:cs="Arial" w:eastAsia="Arial" w:hAnsi="Arial"/>
                <w:highlight w:val="yellow"/>
              </w:rPr>
            </w:pPr>
            <w:r w:rsidDel="00000000" w:rsidR="00000000" w:rsidRPr="00000000">
              <w:rPr>
                <w:rFonts w:ascii="Arial" w:cs="Arial" w:eastAsia="Arial" w:hAnsi="Arial"/>
                <w:highlight w:val="yellow"/>
                <w:rtl w:val="0"/>
              </w:rPr>
              <w:t xml:space="preserve">xxxxxxxxxxxx</w:t>
            </w:r>
          </w:p>
        </w:tc>
        <w:tc>
          <w:tcPr>
            <w:vAlign w:val="center"/>
          </w:tcPr>
          <w:p w:rsidR="00000000" w:rsidDel="00000000" w:rsidP="00000000" w:rsidRDefault="00000000" w:rsidRPr="00000000" w14:paraId="0000001F">
            <w:pPr>
              <w:tabs>
                <w:tab w:val="left" w:leader="none" w:pos="360"/>
              </w:tabs>
              <w:spacing w:line="360" w:lineRule="auto"/>
              <w:jc w:val="both"/>
              <w:rPr>
                <w:rFonts w:ascii="Arial" w:cs="Arial" w:eastAsia="Arial" w:hAnsi="Arial"/>
                <w:highlight w:val="yellow"/>
              </w:rPr>
            </w:pPr>
            <w:r w:rsidDel="00000000" w:rsidR="00000000" w:rsidRPr="00000000">
              <w:rPr>
                <w:rFonts w:ascii="Arial" w:cs="Arial" w:eastAsia="Arial" w:hAnsi="Arial"/>
                <w:highlight w:val="yellow"/>
                <w:rtl w:val="0"/>
              </w:rPr>
              <w:t xml:space="preserve">xxxxxxxxxxxx</w:t>
            </w:r>
          </w:p>
        </w:tc>
        <w:tc>
          <w:tcPr>
            <w:vAlign w:val="center"/>
          </w:tcPr>
          <w:p w:rsidR="00000000" w:rsidDel="00000000" w:rsidP="00000000" w:rsidRDefault="00000000" w:rsidRPr="00000000" w14:paraId="00000020">
            <w:pPr>
              <w:tabs>
                <w:tab w:val="left" w:leader="none" w:pos="360"/>
              </w:tabs>
              <w:spacing w:line="360" w:lineRule="auto"/>
              <w:jc w:val="both"/>
              <w:rPr>
                <w:rFonts w:ascii="Arial" w:cs="Arial" w:eastAsia="Arial" w:hAnsi="Arial"/>
                <w:highlight w:val="yellow"/>
              </w:rPr>
            </w:pPr>
            <w:r w:rsidDel="00000000" w:rsidR="00000000" w:rsidRPr="00000000">
              <w:rPr>
                <w:rFonts w:ascii="Arial" w:cs="Arial" w:eastAsia="Arial" w:hAnsi="Arial"/>
                <w:highlight w:val="yellow"/>
                <w:rtl w:val="0"/>
              </w:rPr>
              <w:t xml:space="preserve">xxxxxxxxxxxx</w:t>
            </w:r>
          </w:p>
        </w:tc>
      </w:tr>
    </w:tbl>
    <w:p w:rsidR="00000000" w:rsidDel="00000000" w:rsidP="00000000" w:rsidRDefault="00000000" w:rsidRPr="00000000" w14:paraId="0000002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 Pelo ACESSANTE:</w:t>
      </w:r>
    </w:p>
    <w:tbl>
      <w:tblPr>
        <w:tblStyle w:val="Table2"/>
        <w:tblW w:w="9356.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2410"/>
        <w:gridCol w:w="1843"/>
        <w:gridCol w:w="2835"/>
        <w:tblGridChange w:id="0">
          <w:tblGrid>
            <w:gridCol w:w="2268"/>
            <w:gridCol w:w="2410"/>
            <w:gridCol w:w="1843"/>
            <w:gridCol w:w="2835"/>
          </w:tblGrid>
        </w:tblGridChange>
      </w:tblGrid>
      <w:tr>
        <w:trPr>
          <w:cantSplit w:val="0"/>
          <w:trHeight w:val="221" w:hRule="atLeast"/>
          <w:tblHeader w:val="0"/>
        </w:trPr>
        <w:tc>
          <w:tcPr/>
          <w:p w:rsidR="00000000" w:rsidDel="00000000" w:rsidP="00000000" w:rsidRDefault="00000000" w:rsidRPr="00000000" w14:paraId="00000022">
            <w:pPr>
              <w:tabs>
                <w:tab w:val="left" w:leader="none" w:pos="360"/>
              </w:tabs>
              <w:spacing w:line="360" w:lineRule="auto"/>
              <w:jc w:val="center"/>
              <w:rPr>
                <w:rFonts w:ascii="Arial" w:cs="Arial" w:eastAsia="Arial" w:hAnsi="Arial"/>
                <w:b w:val="1"/>
                <w:bCs w:val="1"/>
                <w:color w:val="1f1a17"/>
              </w:rPr>
            </w:pPr>
            <w:r w:rsidDel="00000000" w:rsidR="00000000" w:rsidRPr="00000000">
              <w:rPr>
                <w:rFonts w:ascii="Arial" w:cs="Arial" w:eastAsia="Arial" w:hAnsi="Arial"/>
                <w:b w:val="1"/>
                <w:bCs w:val="1"/>
                <w:color w:val="1f1a17"/>
                <w:rtl w:val="0"/>
              </w:rPr>
              <w:t xml:space="preserve">Função</w:t>
            </w:r>
          </w:p>
        </w:tc>
        <w:tc>
          <w:tcPr/>
          <w:p w:rsidR="00000000" w:rsidDel="00000000" w:rsidP="00000000" w:rsidRDefault="00000000" w:rsidRPr="00000000" w14:paraId="00000023">
            <w:pPr>
              <w:tabs>
                <w:tab w:val="left" w:leader="none" w:pos="360"/>
              </w:tabs>
              <w:spacing w:line="360" w:lineRule="auto"/>
              <w:jc w:val="center"/>
              <w:rPr>
                <w:rFonts w:ascii="Arial" w:cs="Arial" w:eastAsia="Arial" w:hAnsi="Arial"/>
                <w:b w:val="1"/>
                <w:bCs w:val="1"/>
                <w:color w:val="1f1a17"/>
              </w:rPr>
            </w:pPr>
            <w:r w:rsidDel="00000000" w:rsidR="00000000" w:rsidRPr="00000000">
              <w:rPr>
                <w:rFonts w:ascii="Arial" w:cs="Arial" w:eastAsia="Arial" w:hAnsi="Arial"/>
                <w:b w:val="1"/>
                <w:bCs w:val="1"/>
                <w:color w:val="1f1a17"/>
                <w:rtl w:val="0"/>
              </w:rPr>
              <w:t xml:space="preserve">Nome</w:t>
            </w:r>
          </w:p>
        </w:tc>
        <w:tc>
          <w:tcPr/>
          <w:p w:rsidR="00000000" w:rsidDel="00000000" w:rsidP="00000000" w:rsidRDefault="00000000" w:rsidRPr="00000000" w14:paraId="00000024">
            <w:pPr>
              <w:tabs>
                <w:tab w:val="left" w:leader="none" w:pos="360"/>
              </w:tabs>
              <w:spacing w:line="360" w:lineRule="auto"/>
              <w:jc w:val="center"/>
              <w:rPr>
                <w:rFonts w:ascii="Arial" w:cs="Arial" w:eastAsia="Arial" w:hAnsi="Arial"/>
                <w:b w:val="1"/>
                <w:bCs w:val="1"/>
                <w:color w:val="1f1a17"/>
              </w:rPr>
            </w:pPr>
            <w:r w:rsidDel="00000000" w:rsidR="00000000" w:rsidRPr="00000000">
              <w:rPr>
                <w:rFonts w:ascii="Arial" w:cs="Arial" w:eastAsia="Arial" w:hAnsi="Arial"/>
                <w:b w:val="1"/>
                <w:bCs w:val="1"/>
                <w:color w:val="1f1a17"/>
                <w:rtl w:val="0"/>
              </w:rPr>
              <w:t xml:space="preserve">Telefone</w:t>
            </w:r>
          </w:p>
        </w:tc>
        <w:tc>
          <w:tcPr/>
          <w:p w:rsidR="00000000" w:rsidDel="00000000" w:rsidP="00000000" w:rsidRDefault="00000000" w:rsidRPr="00000000" w14:paraId="00000025">
            <w:pPr>
              <w:tabs>
                <w:tab w:val="left" w:leader="none" w:pos="360"/>
              </w:tabs>
              <w:spacing w:line="360" w:lineRule="auto"/>
              <w:jc w:val="center"/>
              <w:rPr>
                <w:rFonts w:ascii="Arial" w:cs="Arial" w:eastAsia="Arial" w:hAnsi="Arial"/>
                <w:b w:val="1"/>
                <w:bCs w:val="1"/>
                <w:color w:val="1f1a17"/>
              </w:rPr>
            </w:pPr>
            <w:r w:rsidDel="00000000" w:rsidR="00000000" w:rsidRPr="00000000">
              <w:rPr>
                <w:rFonts w:ascii="Arial" w:cs="Arial" w:eastAsia="Arial" w:hAnsi="Arial"/>
                <w:b w:val="1"/>
                <w:bCs w:val="1"/>
                <w:color w:val="1f1a17"/>
                <w:rtl w:val="0"/>
              </w:rPr>
              <w:t xml:space="preserve">E-mail</w:t>
            </w:r>
          </w:p>
        </w:tc>
      </w:tr>
      <w:tr>
        <w:trPr>
          <w:cantSplit w:val="0"/>
          <w:trHeight w:val="404" w:hRule="atLeast"/>
          <w:tblHeader w:val="0"/>
        </w:trPr>
        <w:tc>
          <w:tcPr/>
          <w:p w:rsidR="00000000" w:rsidDel="00000000" w:rsidP="00000000" w:rsidRDefault="00000000" w:rsidRPr="00000000" w14:paraId="00000026">
            <w:pPr>
              <w:tabs>
                <w:tab w:val="left" w:leader="none" w:pos="360"/>
              </w:tabs>
              <w:spacing w:line="360" w:lineRule="auto"/>
              <w:rPr>
                <w:rFonts w:ascii="Arial" w:cs="Arial" w:eastAsia="Arial" w:hAnsi="Arial"/>
                <w:color w:val="1f1a17"/>
              </w:rPr>
            </w:pPr>
            <w:r w:rsidDel="00000000" w:rsidR="00000000" w:rsidRPr="00000000">
              <w:rPr>
                <w:rFonts w:ascii="Arial" w:cs="Arial" w:eastAsia="Arial" w:hAnsi="Arial"/>
                <w:color w:val="1f1a17"/>
                <w:rtl w:val="0"/>
              </w:rPr>
              <w:t xml:space="preserve">Proprietário</w:t>
            </w:r>
          </w:p>
        </w:tc>
        <w:tc>
          <w:tcPr/>
          <w:p w:rsidR="00000000" w:rsidDel="00000000" w:rsidP="00000000" w:rsidRDefault="00000000" w:rsidRPr="00000000" w14:paraId="00000027">
            <w:pPr>
              <w:tabs>
                <w:tab w:val="left" w:leader="none" w:pos="360"/>
              </w:tabs>
              <w:spacing w:line="360" w:lineRule="auto"/>
              <w:rPr>
                <w:rFonts w:ascii="Arial" w:cs="Arial" w:eastAsia="Arial" w:hAnsi="Arial"/>
                <w:b w:val="1"/>
                <w:bCs w:val="1"/>
                <w:highlight w:val="yellow"/>
              </w:rPr>
            </w:pPr>
            <w:r w:rsidDel="00000000" w:rsidR="00000000" w:rsidRPr="00000000">
              <w:rPr>
                <w:rFonts w:ascii="Arial" w:cs="Arial" w:eastAsia="Arial" w:hAnsi="Arial"/>
                <w:highlight w:val="yellow"/>
                <w:rtl w:val="0"/>
              </w:rPr>
              <w:t xml:space="preserve">xxxxxxxxxxxx</w:t>
            </w:r>
            <w:r w:rsidDel="00000000" w:rsidR="00000000" w:rsidRPr="00000000">
              <w:rPr>
                <w:rtl w:val="0"/>
              </w:rPr>
            </w:r>
          </w:p>
        </w:tc>
        <w:tc>
          <w:tcPr/>
          <w:p w:rsidR="00000000" w:rsidDel="00000000" w:rsidP="00000000" w:rsidRDefault="00000000" w:rsidRPr="00000000" w14:paraId="00000028">
            <w:pPr>
              <w:tabs>
                <w:tab w:val="left" w:leader="none" w:pos="360"/>
              </w:tabs>
              <w:spacing w:line="360" w:lineRule="auto"/>
              <w:rPr>
                <w:rFonts w:ascii="Arial" w:cs="Arial" w:eastAsia="Arial" w:hAnsi="Arial"/>
                <w:b w:val="1"/>
                <w:bCs w:val="1"/>
                <w:highlight w:val="yellow"/>
              </w:rPr>
            </w:pPr>
            <w:r w:rsidDel="00000000" w:rsidR="00000000" w:rsidRPr="00000000">
              <w:rPr>
                <w:rFonts w:ascii="Arial" w:cs="Arial" w:eastAsia="Arial" w:hAnsi="Arial"/>
                <w:highlight w:val="yellow"/>
                <w:rtl w:val="0"/>
              </w:rPr>
              <w:t xml:space="preserve">xxxxxxxxxxxx</w:t>
            </w:r>
            <w:r w:rsidDel="00000000" w:rsidR="00000000" w:rsidRPr="00000000">
              <w:rPr>
                <w:rtl w:val="0"/>
              </w:rPr>
            </w:r>
          </w:p>
        </w:tc>
        <w:tc>
          <w:tcPr/>
          <w:p w:rsidR="00000000" w:rsidDel="00000000" w:rsidP="00000000" w:rsidRDefault="00000000" w:rsidRPr="00000000" w14:paraId="00000029">
            <w:pPr>
              <w:tabs>
                <w:tab w:val="left" w:leader="none" w:pos="360"/>
              </w:tabs>
              <w:spacing w:line="360" w:lineRule="auto"/>
              <w:rPr>
                <w:rFonts w:ascii="Arial" w:cs="Arial" w:eastAsia="Arial" w:hAnsi="Arial"/>
                <w:b w:val="1"/>
                <w:bCs w:val="1"/>
                <w:highlight w:val="yellow"/>
              </w:rPr>
            </w:pPr>
            <w:r w:rsidDel="00000000" w:rsidR="00000000" w:rsidRPr="00000000">
              <w:rPr>
                <w:rFonts w:ascii="Arial" w:cs="Arial" w:eastAsia="Arial" w:hAnsi="Arial"/>
                <w:highlight w:val="yellow"/>
                <w:rtl w:val="0"/>
              </w:rPr>
              <w:t xml:space="preserve">xxxxxxxxxxxx</w:t>
            </w:r>
            <w:r w:rsidDel="00000000" w:rsidR="00000000" w:rsidRPr="00000000">
              <w:rPr>
                <w:rtl w:val="0"/>
              </w:rPr>
            </w:r>
          </w:p>
        </w:tc>
      </w:tr>
      <w:tr>
        <w:trPr>
          <w:cantSplit w:val="0"/>
          <w:trHeight w:val="221" w:hRule="atLeast"/>
          <w:tblHeader w:val="0"/>
        </w:trPr>
        <w:tc>
          <w:tcPr/>
          <w:p w:rsidR="00000000" w:rsidDel="00000000" w:rsidP="00000000" w:rsidRDefault="00000000" w:rsidRPr="00000000" w14:paraId="0000002A">
            <w:pPr>
              <w:tabs>
                <w:tab w:val="left" w:leader="none" w:pos="360"/>
              </w:tabs>
              <w:spacing w:line="360" w:lineRule="auto"/>
              <w:rPr>
                <w:rFonts w:ascii="Arial" w:cs="Arial" w:eastAsia="Arial" w:hAnsi="Arial"/>
                <w:color w:val="1f1a17"/>
              </w:rPr>
            </w:pPr>
            <w:r w:rsidDel="00000000" w:rsidR="00000000" w:rsidRPr="00000000">
              <w:rPr>
                <w:rFonts w:ascii="Arial" w:cs="Arial" w:eastAsia="Arial" w:hAnsi="Arial"/>
                <w:color w:val="1f1a17"/>
                <w:rtl w:val="0"/>
              </w:rPr>
              <w:t xml:space="preserve">Responsável técnico</w:t>
            </w:r>
          </w:p>
        </w:tc>
        <w:tc>
          <w:tcPr/>
          <w:p w:rsidR="00000000" w:rsidDel="00000000" w:rsidP="00000000" w:rsidRDefault="00000000" w:rsidRPr="00000000" w14:paraId="0000002B">
            <w:pPr>
              <w:tabs>
                <w:tab w:val="left" w:leader="none" w:pos="360"/>
              </w:tabs>
              <w:spacing w:line="360" w:lineRule="auto"/>
              <w:rPr>
                <w:rFonts w:ascii="Arial" w:cs="Arial" w:eastAsia="Arial" w:hAnsi="Arial"/>
                <w:b w:val="1"/>
                <w:bCs w:val="1"/>
                <w:highlight w:val="yellow"/>
              </w:rPr>
            </w:pPr>
            <w:r w:rsidDel="00000000" w:rsidR="00000000" w:rsidRPr="00000000">
              <w:rPr>
                <w:rFonts w:ascii="Arial" w:cs="Arial" w:eastAsia="Arial" w:hAnsi="Arial"/>
                <w:highlight w:val="yellow"/>
                <w:rtl w:val="0"/>
              </w:rPr>
              <w:t xml:space="preserve">xxxxxxxxxxxx</w:t>
            </w:r>
            <w:r w:rsidDel="00000000" w:rsidR="00000000" w:rsidRPr="00000000">
              <w:rPr>
                <w:rtl w:val="0"/>
              </w:rPr>
            </w:r>
          </w:p>
        </w:tc>
        <w:tc>
          <w:tcPr/>
          <w:p w:rsidR="00000000" w:rsidDel="00000000" w:rsidP="00000000" w:rsidRDefault="00000000" w:rsidRPr="00000000" w14:paraId="0000002C">
            <w:pPr>
              <w:tabs>
                <w:tab w:val="left" w:leader="none" w:pos="360"/>
              </w:tabs>
              <w:spacing w:line="360" w:lineRule="auto"/>
              <w:rPr>
                <w:rFonts w:ascii="Arial" w:cs="Arial" w:eastAsia="Arial" w:hAnsi="Arial"/>
                <w:b w:val="1"/>
                <w:bCs w:val="1"/>
                <w:highlight w:val="yellow"/>
              </w:rPr>
            </w:pPr>
            <w:r w:rsidDel="00000000" w:rsidR="00000000" w:rsidRPr="00000000">
              <w:rPr>
                <w:rFonts w:ascii="Arial" w:cs="Arial" w:eastAsia="Arial" w:hAnsi="Arial"/>
                <w:highlight w:val="yellow"/>
                <w:rtl w:val="0"/>
              </w:rPr>
              <w:t xml:space="preserve">xxxxxxxxxxxx</w:t>
            </w:r>
            <w:r w:rsidDel="00000000" w:rsidR="00000000" w:rsidRPr="00000000">
              <w:rPr>
                <w:rtl w:val="0"/>
              </w:rPr>
            </w:r>
          </w:p>
        </w:tc>
        <w:tc>
          <w:tcPr/>
          <w:p w:rsidR="00000000" w:rsidDel="00000000" w:rsidP="00000000" w:rsidRDefault="00000000" w:rsidRPr="00000000" w14:paraId="0000002D">
            <w:pPr>
              <w:tabs>
                <w:tab w:val="left" w:leader="none" w:pos="360"/>
              </w:tabs>
              <w:spacing w:line="360" w:lineRule="auto"/>
              <w:rPr>
                <w:rFonts w:ascii="Arial" w:cs="Arial" w:eastAsia="Arial" w:hAnsi="Arial"/>
                <w:b w:val="1"/>
                <w:bCs w:val="1"/>
                <w:highlight w:val="yellow"/>
              </w:rPr>
            </w:pPr>
            <w:r w:rsidDel="00000000" w:rsidR="00000000" w:rsidRPr="00000000">
              <w:rPr>
                <w:rFonts w:ascii="Arial" w:cs="Arial" w:eastAsia="Arial" w:hAnsi="Arial"/>
                <w:highlight w:val="yellow"/>
                <w:rtl w:val="0"/>
              </w:rPr>
              <w:t xml:space="preserve">xxxxxxxxxxxx</w:t>
            </w: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7.3 As modificações que impliquem em atualizações de informações contidas nesta cláusula poderão ser realizadas mediante tratativas entre as PARTES, sendo que a parte que caracterizar a necessidade de atualização deverá elaborar as modificações e enviá-las à outra parte.</w:t>
      </w:r>
    </w:p>
    <w:p w:rsidR="00000000" w:rsidDel="00000000" w:rsidP="00000000" w:rsidRDefault="00000000" w:rsidRPr="00000000" w14:paraId="0000002F">
      <w:pPr>
        <w:tabs>
          <w:tab w:val="left" w:leader="none" w:pos="341"/>
        </w:tabs>
        <w:spacing w:line="360" w:lineRule="auto"/>
        <w:rPr>
          <w:rFonts w:ascii="Arial" w:cs="Arial" w:eastAsia="Arial" w:hAnsi="Arial"/>
          <w:color w:val="1f1a17"/>
        </w:rPr>
      </w:pPr>
      <w:r w:rsidDel="00000000" w:rsidR="00000000" w:rsidRPr="00000000">
        <w:rPr>
          <w:rtl w:val="0"/>
        </w:rPr>
      </w:r>
    </w:p>
    <w:p w:rsidR="00000000" w:rsidDel="00000000" w:rsidP="00000000" w:rsidRDefault="00000000" w:rsidRPr="00000000" w14:paraId="00000030">
      <w:pPr>
        <w:spacing w:after="80" w:line="360" w:lineRule="auto"/>
        <w:jc w:val="center"/>
        <w:rPr>
          <w:rFonts w:ascii="Arial" w:cs="Arial" w:eastAsia="Arial" w:hAnsi="Arial"/>
          <w:b w:val="1"/>
          <w:bCs w:val="1"/>
          <w:color w:val="1f1a17"/>
        </w:rPr>
      </w:pPr>
      <w:r w:rsidDel="00000000" w:rsidR="00000000" w:rsidRPr="00000000">
        <w:rPr>
          <w:rFonts w:ascii="Arial" w:cs="Arial" w:eastAsia="Arial" w:hAnsi="Arial"/>
          <w:b w:val="1"/>
          <w:bCs w:val="1"/>
          <w:color w:val="1f1a17"/>
          <w:rtl w:val="0"/>
        </w:rPr>
        <w:t xml:space="preserve">CLÁUSULA QUINTA: DOS MEIOS DE COMUNICAÇÃO</w:t>
      </w:r>
    </w:p>
    <w:p w:rsidR="00000000" w:rsidDel="00000000" w:rsidP="00000000" w:rsidRDefault="00000000" w:rsidRPr="00000000" w14:paraId="00000031">
      <w:pPr>
        <w:numPr>
          <w:ilvl w:val="0"/>
          <w:numId w:val="6"/>
        </w:numPr>
        <w:tabs>
          <w:tab w:val="left" w:leader="none" w:pos="360"/>
        </w:tabs>
        <w:spacing w:line="360" w:lineRule="auto"/>
        <w:ind w:left="0" w:firstLine="0"/>
        <w:jc w:val="both"/>
        <w:rPr>
          <w:rFonts w:ascii="Arial" w:cs="Arial" w:eastAsia="Arial" w:hAnsi="Arial"/>
          <w:color w:val="1f1a17"/>
        </w:rPr>
      </w:pPr>
      <w:r w:rsidDel="00000000" w:rsidR="00000000" w:rsidRPr="00000000">
        <w:rPr>
          <w:rFonts w:ascii="Arial" w:cs="Arial" w:eastAsia="Arial" w:hAnsi="Arial"/>
          <w:color w:val="1f1a17"/>
          <w:rtl w:val="0"/>
        </w:rPr>
        <w:t xml:space="preserve">Os meios de comunicação para manter o relacionamento operacional entre a ACESSADA e o ACESSANTE poderão ser das seguintes formas: telefone comercial, telefone móvel ou correio eletrônico.</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As PARTES devem disponibilizar os meios de comunicação em regime de 24 (vinte e quatro) horas diárias entre os operadores/despachantes da ACESSADA e do ACESSANTE.</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 A operação em tempo real da ACESSADA, através da comunicação direta entre as pessoas credenciadas, conforme cláusula quinta, coordenará a operação do sistema de distribuição com o ACESSANTE.</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 A atualização dos meios de comunicação para o relacionamento operacional é de responsabilidade de cada uma das PARTES, que deverá comunicar à outra as alterações o mais prontamente possível.</w:t>
      </w:r>
    </w:p>
    <w:p w:rsidR="00000000" w:rsidDel="00000000" w:rsidP="00000000" w:rsidRDefault="00000000" w:rsidRPr="00000000" w14:paraId="00000035">
      <w:pPr>
        <w:tabs>
          <w:tab w:val="left" w:leader="none" w:pos="341"/>
        </w:tabs>
        <w:spacing w:line="360" w:lineRule="auto"/>
        <w:rPr>
          <w:rFonts w:ascii="Arial" w:cs="Arial" w:eastAsia="Arial" w:hAnsi="Arial"/>
          <w:color w:val="1f1a17"/>
        </w:rPr>
      </w:pPr>
      <w:r w:rsidDel="00000000" w:rsidR="00000000" w:rsidRPr="00000000">
        <w:rPr>
          <w:rtl w:val="0"/>
        </w:rPr>
      </w:r>
    </w:p>
    <w:p w:rsidR="00000000" w:rsidDel="00000000" w:rsidP="00000000" w:rsidRDefault="00000000" w:rsidRPr="00000000" w14:paraId="00000036">
      <w:pPr>
        <w:spacing w:after="80" w:line="360" w:lineRule="auto"/>
        <w:jc w:val="center"/>
        <w:rPr>
          <w:rFonts w:ascii="Arial" w:cs="Arial" w:eastAsia="Arial" w:hAnsi="Arial"/>
          <w:b w:val="1"/>
          <w:bCs w:val="1"/>
          <w:color w:val="1f1a17"/>
        </w:rPr>
      </w:pPr>
      <w:r w:rsidDel="00000000" w:rsidR="00000000" w:rsidRPr="00000000">
        <w:rPr>
          <w:rFonts w:ascii="Arial" w:cs="Arial" w:eastAsia="Arial" w:hAnsi="Arial"/>
          <w:b w:val="1"/>
          <w:bCs w:val="1"/>
          <w:color w:val="1f1a17"/>
          <w:rtl w:val="0"/>
        </w:rPr>
        <w:t xml:space="preserve">CLÁUSULA SEXTA: DA RESPONSABILIDADE PELA OPERAÇÃO E MANUTENÇÃO DO PONTO DE CONEXÃO</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 Caberá ao ACESSANTE, a manutenção e operação dos equipamentos e das instalações de sua propriedade até o ponto de conexão. Entende-se por Ponto de Conexão o conjunto de equipamentos que se destina a estabelecer a conexão na fronteira entre as instalações da ACESSADA e do ACESSANTE.</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 Caberá à ACESSADA a manutenção e operação do sistema de distribuição de sua propriedade que atende o ACESSANTE, até o ponto de conexão, ou seja, até a chave fusível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highlight w:val="yellow"/>
          <w:u w:val="single"/>
          <w:vertAlign w:val="baseline"/>
          <w:rtl w:val="0"/>
        </w:rPr>
        <w:t xml:space="preserve">___________</w:t>
      </w: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039">
      <w:pPr>
        <w:tabs>
          <w:tab w:val="left" w:leader="none" w:pos="341"/>
        </w:tabs>
        <w:spacing w:line="360" w:lineRule="auto"/>
        <w:rPr>
          <w:rFonts w:ascii="Arial" w:cs="Arial" w:eastAsia="Arial" w:hAnsi="Arial"/>
          <w:color w:val="1f1a17"/>
        </w:rPr>
      </w:pPr>
      <w:r w:rsidDel="00000000" w:rsidR="00000000" w:rsidRPr="00000000">
        <w:rPr>
          <w:rtl w:val="0"/>
        </w:rPr>
      </w:r>
    </w:p>
    <w:p w:rsidR="00000000" w:rsidDel="00000000" w:rsidP="00000000" w:rsidRDefault="00000000" w:rsidRPr="00000000" w14:paraId="0000003A">
      <w:pPr>
        <w:spacing w:after="80" w:line="360" w:lineRule="auto"/>
        <w:jc w:val="center"/>
        <w:rPr>
          <w:rFonts w:ascii="Arial" w:cs="Arial" w:eastAsia="Arial" w:hAnsi="Arial"/>
          <w:b w:val="1"/>
          <w:bCs w:val="1"/>
          <w:color w:val="1f1a17"/>
        </w:rPr>
      </w:pPr>
      <w:r w:rsidDel="00000000" w:rsidR="00000000" w:rsidRPr="00000000">
        <w:rPr>
          <w:rFonts w:ascii="Arial" w:cs="Arial" w:eastAsia="Arial" w:hAnsi="Arial"/>
          <w:b w:val="1"/>
          <w:bCs w:val="1"/>
          <w:color w:val="1f1a17"/>
          <w:rtl w:val="0"/>
        </w:rPr>
        <w:t xml:space="preserve">CLÁUSULA SÉTIMA: DAS INSTALAÇÕES DO MINIGERADOR</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 As instalações do ACESSANTE compreendem:</w:t>
      </w:r>
    </w:p>
    <w:p w:rsidR="00000000" w:rsidDel="00000000" w:rsidP="00000000" w:rsidRDefault="00000000" w:rsidRPr="00000000" w14:paraId="0000003C">
      <w:pPr>
        <w:numPr>
          <w:ilvl w:val="0"/>
          <w:numId w:val="5"/>
        </w:numPr>
        <w:tabs>
          <w:tab w:val="left" w:leader="none" w:pos="341"/>
        </w:tabs>
        <w:spacing w:line="360" w:lineRule="auto"/>
        <w:ind w:left="720" w:hanging="360"/>
        <w:rPr>
          <w:rFonts w:ascii="Arial" w:cs="Arial" w:eastAsia="Arial" w:hAnsi="Arial"/>
          <w:color w:val="1f1a17"/>
        </w:rPr>
      </w:pPr>
      <w:r w:rsidDel="00000000" w:rsidR="00000000" w:rsidRPr="00000000">
        <w:rPr>
          <w:rFonts w:ascii="Arial" w:cs="Arial" w:eastAsia="Arial" w:hAnsi="Arial"/>
          <w:color w:val="1f1a17"/>
          <w:rtl w:val="0"/>
        </w:rPr>
        <w:t xml:space="preserve">Geração: </w:t>
      </w:r>
      <w:r w:rsidDel="00000000" w:rsidR="00000000" w:rsidRPr="00000000">
        <w:rPr>
          <w:rFonts w:ascii="Arial" w:cs="Arial" w:eastAsia="Arial" w:hAnsi="Arial"/>
          <w:color w:val="1f1a17"/>
          <w:highlight w:val="yellow"/>
          <w:rtl w:val="0"/>
        </w:rPr>
        <w:t xml:space="preserve">_______________________________________________________</w:t>
      </w:r>
      <w:r w:rsidDel="00000000" w:rsidR="00000000" w:rsidRPr="00000000">
        <w:rPr>
          <w:rtl w:val="0"/>
        </w:rPr>
      </w:r>
    </w:p>
    <w:p w:rsidR="00000000" w:rsidDel="00000000" w:rsidP="00000000" w:rsidRDefault="00000000" w:rsidRPr="00000000" w14:paraId="0000003D">
      <w:pPr>
        <w:numPr>
          <w:ilvl w:val="0"/>
          <w:numId w:val="5"/>
        </w:numPr>
        <w:tabs>
          <w:tab w:val="left" w:leader="none" w:pos="341"/>
        </w:tabs>
        <w:spacing w:line="360" w:lineRule="auto"/>
        <w:ind w:left="720" w:hanging="360"/>
        <w:rPr>
          <w:rFonts w:ascii="Arial" w:cs="Arial" w:eastAsia="Arial" w:hAnsi="Arial"/>
          <w:color w:val="1f1a17"/>
        </w:rPr>
      </w:pPr>
      <w:r w:rsidDel="00000000" w:rsidR="00000000" w:rsidRPr="00000000">
        <w:rPr>
          <w:rFonts w:ascii="Arial" w:cs="Arial" w:eastAsia="Arial" w:hAnsi="Arial"/>
          <w:color w:val="1f1a17"/>
          <w:rtl w:val="0"/>
        </w:rPr>
        <w:t xml:space="preserve">Capacidade instalada: </w:t>
      </w:r>
      <w:r w:rsidDel="00000000" w:rsidR="00000000" w:rsidRPr="00000000">
        <w:rPr>
          <w:rFonts w:ascii="Arial" w:cs="Arial" w:eastAsia="Arial" w:hAnsi="Arial"/>
          <w:color w:val="1f1a17"/>
          <w:highlight w:val="yellow"/>
          <w:rtl w:val="0"/>
        </w:rPr>
        <w:t xml:space="preserve">____________________________________________</w:t>
      </w:r>
      <w:r w:rsidDel="00000000" w:rsidR="00000000" w:rsidRPr="00000000">
        <w:rPr>
          <w:rtl w:val="0"/>
        </w:rPr>
      </w:r>
    </w:p>
    <w:p w:rsidR="00000000" w:rsidDel="00000000" w:rsidP="00000000" w:rsidRDefault="00000000" w:rsidRPr="00000000" w14:paraId="0000003E">
      <w:pPr>
        <w:numPr>
          <w:ilvl w:val="0"/>
          <w:numId w:val="5"/>
        </w:numPr>
        <w:tabs>
          <w:tab w:val="left" w:leader="none" w:pos="341"/>
        </w:tabs>
        <w:spacing w:line="360" w:lineRule="auto"/>
        <w:ind w:left="720" w:hanging="360"/>
        <w:rPr>
          <w:rFonts w:ascii="Arial" w:cs="Arial" w:eastAsia="Arial" w:hAnsi="Arial"/>
          <w:color w:val="1f1a17"/>
        </w:rPr>
      </w:pPr>
      <w:r w:rsidDel="00000000" w:rsidR="00000000" w:rsidRPr="00000000">
        <w:rPr>
          <w:rFonts w:ascii="Arial" w:cs="Arial" w:eastAsia="Arial" w:hAnsi="Arial"/>
          <w:color w:val="1f1a17"/>
          <w:rtl w:val="0"/>
        </w:rPr>
        <w:t xml:space="preserve">Ponto de conexão: </w:t>
      </w:r>
      <w:r w:rsidDel="00000000" w:rsidR="00000000" w:rsidRPr="00000000">
        <w:rPr>
          <w:rFonts w:ascii="Arial" w:cs="Arial" w:eastAsia="Arial" w:hAnsi="Arial"/>
          <w:color w:val="1f1a17"/>
          <w:highlight w:val="yellow"/>
          <w:rtl w:val="0"/>
        </w:rPr>
        <w:t xml:space="preserve">_______________________________________________</w:t>
      </w:r>
      <w:r w:rsidDel="00000000" w:rsidR="00000000" w:rsidRPr="00000000">
        <w:rPr>
          <w:rtl w:val="0"/>
        </w:rPr>
      </w:r>
    </w:p>
    <w:p w:rsidR="00000000" w:rsidDel="00000000" w:rsidP="00000000" w:rsidRDefault="00000000" w:rsidRPr="00000000" w14:paraId="0000003F">
      <w:pPr>
        <w:numPr>
          <w:ilvl w:val="0"/>
          <w:numId w:val="5"/>
        </w:numPr>
        <w:tabs>
          <w:tab w:val="left" w:leader="none" w:pos="341"/>
        </w:tabs>
        <w:spacing w:line="360" w:lineRule="auto"/>
        <w:ind w:left="720" w:hanging="360"/>
        <w:rPr>
          <w:rFonts w:ascii="Arial" w:cs="Arial" w:eastAsia="Arial" w:hAnsi="Arial"/>
          <w:color w:val="1f1a17"/>
        </w:rPr>
      </w:pPr>
      <w:r w:rsidDel="00000000" w:rsidR="00000000" w:rsidRPr="00000000">
        <w:rPr>
          <w:rFonts w:ascii="Arial" w:cs="Arial" w:eastAsia="Arial" w:hAnsi="Arial"/>
          <w:color w:val="1f1a17"/>
          <w:rtl w:val="0"/>
        </w:rPr>
        <w:t xml:space="preserve">Tensão de conexão: </w:t>
      </w:r>
      <w:r w:rsidDel="00000000" w:rsidR="00000000" w:rsidRPr="00000000">
        <w:rPr>
          <w:rFonts w:ascii="Arial" w:cs="Arial" w:eastAsia="Arial" w:hAnsi="Arial"/>
          <w:color w:val="1f1a17"/>
          <w:highlight w:val="yellow"/>
          <w:rtl w:val="0"/>
        </w:rPr>
        <w:t xml:space="preserve">______________________________________________</w:t>
      </w:r>
      <w:r w:rsidDel="00000000" w:rsidR="00000000" w:rsidRPr="00000000">
        <w:rPr>
          <w:rtl w:val="0"/>
        </w:rPr>
      </w:r>
    </w:p>
    <w:p w:rsidR="00000000" w:rsidDel="00000000" w:rsidP="00000000" w:rsidRDefault="00000000" w:rsidRPr="00000000" w14:paraId="00000040">
      <w:pPr>
        <w:numPr>
          <w:ilvl w:val="0"/>
          <w:numId w:val="5"/>
        </w:numPr>
        <w:tabs>
          <w:tab w:val="left" w:leader="none" w:pos="341"/>
        </w:tabs>
        <w:spacing w:line="360" w:lineRule="auto"/>
        <w:ind w:left="720" w:hanging="360"/>
        <w:rPr>
          <w:rFonts w:ascii="Arial" w:cs="Arial" w:eastAsia="Arial" w:hAnsi="Arial"/>
          <w:color w:val="1f1a17"/>
        </w:rPr>
      </w:pPr>
      <w:r w:rsidDel="00000000" w:rsidR="00000000" w:rsidRPr="00000000">
        <w:rPr>
          <w:rFonts w:ascii="Arial" w:cs="Arial" w:eastAsia="Arial" w:hAnsi="Arial"/>
          <w:color w:val="1f1a17"/>
          <w:rtl w:val="0"/>
        </w:rPr>
        <w:t xml:space="preserve">Tipo de conexão: </w:t>
      </w:r>
      <w:r w:rsidDel="00000000" w:rsidR="00000000" w:rsidRPr="00000000">
        <w:rPr>
          <w:rFonts w:ascii="Arial" w:cs="Arial" w:eastAsia="Arial" w:hAnsi="Arial"/>
          <w:color w:val="1f1a17"/>
          <w:highlight w:val="yellow"/>
          <w:rtl w:val="0"/>
        </w:rPr>
        <w:t xml:space="preserve">________________________________________________</w:t>
      </w:r>
      <w:r w:rsidDel="00000000" w:rsidR="00000000" w:rsidRPr="00000000">
        <w:rPr>
          <w:rtl w:val="0"/>
        </w:rPr>
      </w:r>
    </w:p>
    <w:p w:rsidR="00000000" w:rsidDel="00000000" w:rsidP="00000000" w:rsidRDefault="00000000" w:rsidRPr="00000000" w14:paraId="00000041">
      <w:pPr>
        <w:numPr>
          <w:ilvl w:val="0"/>
          <w:numId w:val="5"/>
        </w:numPr>
        <w:tabs>
          <w:tab w:val="left" w:leader="none" w:pos="341"/>
        </w:tabs>
        <w:spacing w:line="360" w:lineRule="auto"/>
        <w:ind w:left="720" w:hanging="360"/>
        <w:rPr>
          <w:rFonts w:ascii="Arial" w:cs="Arial" w:eastAsia="Arial" w:hAnsi="Arial"/>
          <w:color w:val="1f1a17"/>
        </w:rPr>
      </w:pPr>
      <w:r w:rsidDel="00000000" w:rsidR="00000000" w:rsidRPr="00000000">
        <w:rPr>
          <w:rFonts w:ascii="Arial" w:cs="Arial" w:eastAsia="Arial" w:hAnsi="Arial"/>
          <w:color w:val="1f1a17"/>
          <w:rtl w:val="0"/>
        </w:rPr>
        <w:t xml:space="preserve">Elemento de Desconexão (ACESSADA): </w:t>
      </w:r>
      <w:r w:rsidDel="00000000" w:rsidR="00000000" w:rsidRPr="00000000">
        <w:rPr>
          <w:rFonts w:ascii="Arial" w:cs="Arial" w:eastAsia="Arial" w:hAnsi="Arial"/>
          <w:color w:val="1f1a17"/>
          <w:highlight w:val="yellow"/>
          <w:rtl w:val="0"/>
        </w:rPr>
        <w:t xml:space="preserve">_____________________________</w:t>
      </w:r>
      <w:r w:rsidDel="00000000" w:rsidR="00000000" w:rsidRPr="00000000">
        <w:rPr>
          <w:rtl w:val="0"/>
        </w:rPr>
      </w:r>
    </w:p>
    <w:p w:rsidR="00000000" w:rsidDel="00000000" w:rsidP="00000000" w:rsidRDefault="00000000" w:rsidRPr="00000000" w14:paraId="00000042">
      <w:pPr>
        <w:numPr>
          <w:ilvl w:val="0"/>
          <w:numId w:val="5"/>
        </w:numPr>
        <w:tabs>
          <w:tab w:val="left" w:leader="none" w:pos="341"/>
        </w:tabs>
        <w:spacing w:line="360" w:lineRule="auto"/>
        <w:ind w:left="720" w:hanging="360"/>
        <w:rPr>
          <w:rFonts w:ascii="Arial" w:cs="Arial" w:eastAsia="Arial" w:hAnsi="Arial"/>
          <w:color w:val="1f1a17"/>
        </w:rPr>
      </w:pPr>
      <w:r w:rsidDel="00000000" w:rsidR="00000000" w:rsidRPr="00000000">
        <w:rPr>
          <w:rFonts w:ascii="Arial" w:cs="Arial" w:eastAsia="Arial" w:hAnsi="Arial"/>
          <w:color w:val="1f1a17"/>
          <w:rtl w:val="0"/>
        </w:rPr>
        <w:t xml:space="preserve">Elemento de Interrupção (ACESSANTE): </w:t>
      </w:r>
      <w:r w:rsidDel="00000000" w:rsidR="00000000" w:rsidRPr="00000000">
        <w:rPr>
          <w:rFonts w:ascii="Arial" w:cs="Arial" w:eastAsia="Arial" w:hAnsi="Arial"/>
          <w:color w:val="1f1a17"/>
          <w:highlight w:val="yellow"/>
          <w:rtl w:val="0"/>
        </w:rPr>
        <w:t xml:space="preserve">_____________________________</w:t>
      </w:r>
      <w:r w:rsidDel="00000000" w:rsidR="00000000" w:rsidRPr="00000000">
        <w:rPr>
          <w:rtl w:val="0"/>
        </w:rPr>
      </w:r>
    </w:p>
    <w:p w:rsidR="00000000" w:rsidDel="00000000" w:rsidP="00000000" w:rsidRDefault="00000000" w:rsidRPr="00000000" w14:paraId="00000043">
      <w:pPr>
        <w:numPr>
          <w:ilvl w:val="0"/>
          <w:numId w:val="5"/>
        </w:numPr>
        <w:tabs>
          <w:tab w:val="left" w:leader="none" w:pos="341"/>
        </w:tabs>
        <w:spacing w:line="360" w:lineRule="auto"/>
        <w:ind w:left="720" w:hanging="360"/>
        <w:rPr>
          <w:rFonts w:ascii="Arial" w:cs="Arial" w:eastAsia="Arial" w:hAnsi="Arial"/>
          <w:color w:val="1f1a17"/>
        </w:rPr>
      </w:pPr>
      <w:r w:rsidDel="00000000" w:rsidR="00000000" w:rsidRPr="00000000">
        <w:rPr>
          <w:rFonts w:ascii="Arial" w:cs="Arial" w:eastAsia="Arial" w:hAnsi="Arial"/>
          <w:color w:val="1f1a17"/>
          <w:rtl w:val="0"/>
        </w:rPr>
        <w:t xml:space="preserve">Elementos de proteção: </w:t>
      </w:r>
      <w:r w:rsidDel="00000000" w:rsidR="00000000" w:rsidRPr="00000000">
        <w:rPr>
          <w:rFonts w:ascii="Arial" w:cs="Arial" w:eastAsia="Arial" w:hAnsi="Arial"/>
          <w:color w:val="1f1a17"/>
          <w:highlight w:val="yellow"/>
          <w:rtl w:val="0"/>
        </w:rPr>
        <w:t xml:space="preserve">conforme tabela a abaixo.</w:t>
      </w:r>
      <w:r w:rsidDel="00000000" w:rsidR="00000000" w:rsidRPr="00000000">
        <w:rPr>
          <w:rtl w:val="0"/>
        </w:rPr>
      </w:r>
    </w:p>
    <w:tbl>
      <w:tblPr>
        <w:tblStyle w:val="Table3"/>
        <w:tblW w:w="9356.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4"/>
        <w:gridCol w:w="2074"/>
        <w:gridCol w:w="3738"/>
        <w:tblGridChange w:id="0">
          <w:tblGrid>
            <w:gridCol w:w="3544"/>
            <w:gridCol w:w="2074"/>
            <w:gridCol w:w="3738"/>
          </w:tblGrid>
        </w:tblGridChange>
      </w:tblGrid>
      <w:tr>
        <w:trPr>
          <w:cantSplit w:val="0"/>
          <w:trHeight w:val="221" w:hRule="atLeast"/>
          <w:tblHeader w:val="0"/>
        </w:trPr>
        <w:tc>
          <w:tcPr>
            <w:vMerge w:val="restart"/>
            <w:vAlign w:val="center"/>
          </w:tcPr>
          <w:p w:rsidR="00000000" w:rsidDel="00000000" w:rsidP="00000000" w:rsidRDefault="00000000" w:rsidRPr="00000000" w14:paraId="00000044">
            <w:pPr>
              <w:tabs>
                <w:tab w:val="left" w:leader="none" w:pos="360"/>
              </w:tabs>
              <w:spacing w:line="360" w:lineRule="auto"/>
              <w:jc w:val="center"/>
              <w:rPr>
                <w:rFonts w:ascii="Arial" w:cs="Arial" w:eastAsia="Arial" w:hAnsi="Arial"/>
                <w:b w:val="1"/>
                <w:bCs w:val="1"/>
                <w:color w:val="1f1a17"/>
              </w:rPr>
            </w:pPr>
            <w:r w:rsidDel="00000000" w:rsidR="00000000" w:rsidRPr="00000000">
              <w:rPr>
                <w:rFonts w:ascii="Arial" w:cs="Arial" w:eastAsia="Arial" w:hAnsi="Arial"/>
                <w:b w:val="1"/>
                <w:bCs w:val="1"/>
                <w:color w:val="1f1a17"/>
                <w:rtl w:val="0"/>
              </w:rPr>
              <w:t xml:space="preserve">Equipamento</w:t>
            </w:r>
          </w:p>
        </w:tc>
        <w:tc>
          <w:tcPr>
            <w:vMerge w:val="restart"/>
            <w:vAlign w:val="center"/>
          </w:tcPr>
          <w:p w:rsidR="00000000" w:rsidDel="00000000" w:rsidP="00000000" w:rsidRDefault="00000000" w:rsidRPr="00000000" w14:paraId="00000045">
            <w:pPr>
              <w:tabs>
                <w:tab w:val="left" w:leader="none" w:pos="360"/>
              </w:tabs>
              <w:spacing w:line="360" w:lineRule="auto"/>
              <w:jc w:val="center"/>
              <w:rPr>
                <w:rFonts w:ascii="Arial" w:cs="Arial" w:eastAsia="Arial" w:hAnsi="Arial"/>
                <w:b w:val="1"/>
                <w:bCs w:val="1"/>
                <w:color w:val="1f1a17"/>
              </w:rPr>
            </w:pPr>
            <w:r w:rsidDel="00000000" w:rsidR="00000000" w:rsidRPr="00000000">
              <w:rPr>
                <w:rFonts w:ascii="Arial" w:cs="Arial" w:eastAsia="Arial" w:hAnsi="Arial"/>
                <w:b w:val="1"/>
                <w:bCs w:val="1"/>
                <w:color w:val="1f1a17"/>
                <w:rtl w:val="0"/>
              </w:rPr>
              <w:t xml:space="preserve">Função ANSI</w:t>
            </w:r>
          </w:p>
        </w:tc>
        <w:tc>
          <w:tcPr>
            <w:vAlign w:val="center"/>
          </w:tcPr>
          <w:p w:rsidR="00000000" w:rsidDel="00000000" w:rsidP="00000000" w:rsidRDefault="00000000" w:rsidRPr="00000000" w14:paraId="00000046">
            <w:pPr>
              <w:tabs>
                <w:tab w:val="left" w:leader="none" w:pos="360"/>
              </w:tabs>
              <w:spacing w:line="360" w:lineRule="auto"/>
              <w:jc w:val="center"/>
              <w:rPr>
                <w:rFonts w:ascii="Arial" w:cs="Arial" w:eastAsia="Arial" w:hAnsi="Arial"/>
                <w:b w:val="1"/>
                <w:bCs w:val="1"/>
                <w:color w:val="1f1a17"/>
              </w:rPr>
            </w:pPr>
            <w:r w:rsidDel="00000000" w:rsidR="00000000" w:rsidRPr="00000000">
              <w:rPr>
                <w:rFonts w:ascii="Arial" w:cs="Arial" w:eastAsia="Arial" w:hAnsi="Arial"/>
                <w:b w:val="1"/>
                <w:bCs w:val="1"/>
                <w:color w:val="1f1a17"/>
                <w:rtl w:val="0"/>
              </w:rPr>
              <w:t xml:space="preserve">Potência Instalada</w:t>
            </w:r>
          </w:p>
        </w:tc>
      </w:tr>
      <w:tr>
        <w:trPr>
          <w:cantSplit w:val="0"/>
          <w:trHeight w:val="221" w:hRule="atLeast"/>
          <w:tblHeader w:val="0"/>
        </w:trPr>
        <w:tc>
          <w:tcPr>
            <w:vMerge w:val="continue"/>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1f1a17"/>
              </w:rPr>
            </w:pPr>
            <w:r w:rsidDel="00000000" w:rsidR="00000000" w:rsidRPr="00000000">
              <w:rPr>
                <w:rtl w:val="0"/>
              </w:rPr>
            </w:r>
          </w:p>
        </w:tc>
        <w:tc>
          <w:tcPr>
            <w:vMerge w:val="continue"/>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1f1a17"/>
              </w:rPr>
            </w:pPr>
            <w:r w:rsidDel="00000000" w:rsidR="00000000" w:rsidRPr="00000000">
              <w:rPr>
                <w:rtl w:val="0"/>
              </w:rPr>
            </w:r>
          </w:p>
        </w:tc>
        <w:tc>
          <w:tcPr>
            <w:vAlign w:val="center"/>
          </w:tcPr>
          <w:p w:rsidR="00000000" w:rsidDel="00000000" w:rsidP="00000000" w:rsidRDefault="00000000" w:rsidRPr="00000000" w14:paraId="00000049">
            <w:pPr>
              <w:tabs>
                <w:tab w:val="left" w:leader="none" w:pos="360"/>
              </w:tabs>
              <w:spacing w:line="360" w:lineRule="auto"/>
              <w:jc w:val="center"/>
              <w:rPr>
                <w:rFonts w:ascii="Arial" w:cs="Arial" w:eastAsia="Arial" w:hAnsi="Arial"/>
                <w:b w:val="1"/>
                <w:bCs w:val="1"/>
                <w:color w:val="1f1a17"/>
              </w:rPr>
            </w:pPr>
            <w:r w:rsidDel="00000000" w:rsidR="00000000" w:rsidRPr="00000000">
              <w:rPr>
                <w:rFonts w:ascii="Arial" w:cs="Arial" w:eastAsia="Arial" w:hAnsi="Arial"/>
                <w:b w:val="1"/>
                <w:bCs w:val="1"/>
                <w:color w:val="1f1a17"/>
                <w:highlight w:val="yellow"/>
                <w:rtl w:val="0"/>
              </w:rPr>
              <w:t xml:space="preserve">77 kW</w:t>
            </w:r>
            <w:r w:rsidDel="00000000" w:rsidR="00000000" w:rsidRPr="00000000">
              <w:rPr>
                <w:rtl w:val="0"/>
              </w:rPr>
            </w:r>
          </w:p>
        </w:tc>
      </w:tr>
      <w:tr>
        <w:trPr>
          <w:cantSplit w:val="0"/>
          <w:trHeight w:val="221" w:hRule="atLeast"/>
          <w:tblHeader w:val="0"/>
        </w:trPr>
        <w:tc>
          <w:tcPr/>
          <w:p w:rsidR="00000000" w:rsidDel="00000000" w:rsidP="00000000" w:rsidRDefault="00000000" w:rsidRPr="00000000" w14:paraId="0000004A">
            <w:pPr>
              <w:tabs>
                <w:tab w:val="left" w:leader="none" w:pos="360"/>
              </w:tabs>
              <w:spacing w:line="360" w:lineRule="auto"/>
              <w:rPr>
                <w:rFonts w:ascii="Arial" w:cs="Arial" w:eastAsia="Arial" w:hAnsi="Arial"/>
                <w:color w:val="1f1a17"/>
              </w:rPr>
            </w:pPr>
            <w:r w:rsidDel="00000000" w:rsidR="00000000" w:rsidRPr="00000000">
              <w:rPr>
                <w:rFonts w:ascii="Arial" w:cs="Arial" w:eastAsia="Arial" w:hAnsi="Arial"/>
                <w:color w:val="1f1a17"/>
                <w:rtl w:val="0"/>
              </w:rPr>
              <w:t xml:space="preserve">Proteção de Subtensão</w:t>
            </w:r>
          </w:p>
        </w:tc>
        <w:tc>
          <w:tcPr/>
          <w:p w:rsidR="00000000" w:rsidDel="00000000" w:rsidP="00000000" w:rsidRDefault="00000000" w:rsidRPr="00000000" w14:paraId="0000004B">
            <w:pPr>
              <w:tabs>
                <w:tab w:val="left" w:leader="none" w:pos="360"/>
              </w:tabs>
              <w:spacing w:line="360" w:lineRule="auto"/>
              <w:jc w:val="center"/>
              <w:rPr>
                <w:rFonts w:ascii="Arial" w:cs="Arial" w:eastAsia="Arial" w:hAnsi="Arial"/>
              </w:rPr>
            </w:pPr>
            <w:r w:rsidDel="00000000" w:rsidR="00000000" w:rsidRPr="00000000">
              <w:rPr>
                <w:rFonts w:ascii="Arial" w:cs="Arial" w:eastAsia="Arial" w:hAnsi="Arial"/>
                <w:rtl w:val="0"/>
              </w:rPr>
              <w:t xml:space="preserve">27</w:t>
            </w:r>
          </w:p>
        </w:tc>
        <w:tc>
          <w:tcPr/>
          <w:p w:rsidR="00000000" w:rsidDel="00000000" w:rsidP="00000000" w:rsidRDefault="00000000" w:rsidRPr="00000000" w14:paraId="0000004C">
            <w:pPr>
              <w:tabs>
                <w:tab w:val="left" w:leader="none" w:pos="360"/>
              </w:tabs>
              <w:spacing w:line="360" w:lineRule="auto"/>
              <w:jc w:val="center"/>
              <w:rPr>
                <w:rFonts w:ascii="Arial" w:cs="Arial" w:eastAsia="Arial" w:hAnsi="Arial"/>
                <w:highlight w:val="yellow"/>
              </w:rPr>
            </w:pPr>
            <w:r w:rsidDel="00000000" w:rsidR="00000000" w:rsidRPr="00000000">
              <w:rPr>
                <w:rFonts w:ascii="Arial" w:cs="Arial" w:eastAsia="Arial" w:hAnsi="Arial"/>
                <w:highlight w:val="yellow"/>
                <w:rtl w:val="0"/>
              </w:rPr>
              <w:t xml:space="preserve">198,0V a 3 segundos</w:t>
            </w:r>
          </w:p>
        </w:tc>
      </w:tr>
      <w:tr>
        <w:trPr>
          <w:cantSplit w:val="0"/>
          <w:trHeight w:val="221" w:hRule="atLeast"/>
          <w:tblHeader w:val="0"/>
        </w:trPr>
        <w:tc>
          <w:tcPr/>
          <w:p w:rsidR="00000000" w:rsidDel="00000000" w:rsidP="00000000" w:rsidRDefault="00000000" w:rsidRPr="00000000" w14:paraId="0000004D">
            <w:pPr>
              <w:tabs>
                <w:tab w:val="left" w:leader="none" w:pos="360"/>
              </w:tabs>
              <w:spacing w:line="360" w:lineRule="auto"/>
              <w:rPr>
                <w:rFonts w:ascii="Arial" w:cs="Arial" w:eastAsia="Arial" w:hAnsi="Arial"/>
                <w:color w:val="1f1a17"/>
              </w:rPr>
            </w:pPr>
            <w:r w:rsidDel="00000000" w:rsidR="00000000" w:rsidRPr="00000000">
              <w:rPr>
                <w:rFonts w:ascii="Arial" w:cs="Arial" w:eastAsia="Arial" w:hAnsi="Arial"/>
                <w:color w:val="1f1a17"/>
                <w:rtl w:val="0"/>
              </w:rPr>
              <w:t xml:space="preserve">Proteção de Sobretensão</w:t>
            </w:r>
          </w:p>
        </w:tc>
        <w:tc>
          <w:tcPr/>
          <w:p w:rsidR="00000000" w:rsidDel="00000000" w:rsidP="00000000" w:rsidRDefault="00000000" w:rsidRPr="00000000" w14:paraId="0000004E">
            <w:pPr>
              <w:tabs>
                <w:tab w:val="left" w:leader="none" w:pos="360"/>
              </w:tabs>
              <w:spacing w:line="360" w:lineRule="auto"/>
              <w:jc w:val="center"/>
              <w:rPr>
                <w:rFonts w:ascii="Arial" w:cs="Arial" w:eastAsia="Arial" w:hAnsi="Arial"/>
              </w:rPr>
            </w:pPr>
            <w:r w:rsidDel="00000000" w:rsidR="00000000" w:rsidRPr="00000000">
              <w:rPr>
                <w:rFonts w:ascii="Arial" w:cs="Arial" w:eastAsia="Arial" w:hAnsi="Arial"/>
                <w:rtl w:val="0"/>
              </w:rPr>
              <w:t xml:space="preserve">59</w:t>
            </w:r>
          </w:p>
        </w:tc>
        <w:tc>
          <w:tcPr/>
          <w:p w:rsidR="00000000" w:rsidDel="00000000" w:rsidP="00000000" w:rsidRDefault="00000000" w:rsidRPr="00000000" w14:paraId="0000004F">
            <w:pPr>
              <w:tabs>
                <w:tab w:val="left" w:leader="none" w:pos="360"/>
              </w:tabs>
              <w:spacing w:line="360" w:lineRule="auto"/>
              <w:jc w:val="center"/>
              <w:rPr>
                <w:rFonts w:ascii="Arial" w:cs="Arial" w:eastAsia="Arial" w:hAnsi="Arial"/>
                <w:highlight w:val="yellow"/>
              </w:rPr>
            </w:pPr>
            <w:r w:rsidDel="00000000" w:rsidR="00000000" w:rsidRPr="00000000">
              <w:rPr>
                <w:rFonts w:ascii="Arial" w:cs="Arial" w:eastAsia="Arial" w:hAnsi="Arial"/>
                <w:highlight w:val="yellow"/>
                <w:rtl w:val="0"/>
              </w:rPr>
              <w:t xml:space="preserve">242,0V a 1 segundo</w:t>
            </w:r>
          </w:p>
        </w:tc>
      </w:tr>
      <w:tr>
        <w:trPr>
          <w:cantSplit w:val="0"/>
          <w:trHeight w:val="221" w:hRule="atLeast"/>
          <w:tblHeader w:val="0"/>
        </w:trPr>
        <w:tc>
          <w:tcPr/>
          <w:p w:rsidR="00000000" w:rsidDel="00000000" w:rsidP="00000000" w:rsidRDefault="00000000" w:rsidRPr="00000000" w14:paraId="00000050">
            <w:pPr>
              <w:tabs>
                <w:tab w:val="left" w:leader="none" w:pos="360"/>
              </w:tabs>
              <w:spacing w:line="360" w:lineRule="auto"/>
              <w:rPr>
                <w:rFonts w:ascii="Arial" w:cs="Arial" w:eastAsia="Arial" w:hAnsi="Arial"/>
                <w:color w:val="1f1a17"/>
                <w:highlight w:val="yellow"/>
              </w:rPr>
            </w:pPr>
            <w:r w:rsidDel="00000000" w:rsidR="00000000" w:rsidRPr="00000000">
              <w:rPr>
                <w:rFonts w:ascii="Arial" w:cs="Arial" w:eastAsia="Arial" w:hAnsi="Arial"/>
                <w:color w:val="1f1a17"/>
                <w:rtl w:val="0"/>
              </w:rPr>
              <w:t xml:space="preserve">Proteção de Sobfrequência</w:t>
            </w:r>
            <w:r w:rsidDel="00000000" w:rsidR="00000000" w:rsidRPr="00000000">
              <w:rPr>
                <w:rtl w:val="0"/>
              </w:rPr>
            </w:r>
          </w:p>
        </w:tc>
        <w:tc>
          <w:tcPr/>
          <w:p w:rsidR="00000000" w:rsidDel="00000000" w:rsidP="00000000" w:rsidRDefault="00000000" w:rsidRPr="00000000" w14:paraId="00000051">
            <w:pPr>
              <w:tabs>
                <w:tab w:val="left" w:leader="none" w:pos="360"/>
              </w:tabs>
              <w:spacing w:line="360" w:lineRule="auto"/>
              <w:jc w:val="center"/>
              <w:rPr>
                <w:rFonts w:ascii="Arial" w:cs="Arial" w:eastAsia="Arial" w:hAnsi="Arial"/>
              </w:rPr>
            </w:pPr>
            <w:r w:rsidDel="00000000" w:rsidR="00000000" w:rsidRPr="00000000">
              <w:rPr>
                <w:rFonts w:ascii="Arial" w:cs="Arial" w:eastAsia="Arial" w:hAnsi="Arial"/>
                <w:rtl w:val="0"/>
              </w:rPr>
              <w:t xml:space="preserve">810</w:t>
            </w:r>
          </w:p>
        </w:tc>
        <w:tc>
          <w:tcPr/>
          <w:p w:rsidR="00000000" w:rsidDel="00000000" w:rsidP="00000000" w:rsidRDefault="00000000" w:rsidRPr="00000000" w14:paraId="00000052">
            <w:pPr>
              <w:tabs>
                <w:tab w:val="left" w:leader="none" w:pos="360"/>
              </w:tabs>
              <w:spacing w:line="360" w:lineRule="auto"/>
              <w:jc w:val="center"/>
              <w:rPr>
                <w:rFonts w:ascii="Arial" w:cs="Arial" w:eastAsia="Arial" w:hAnsi="Arial"/>
                <w:highlight w:val="yellow"/>
              </w:rPr>
            </w:pPr>
            <w:r w:rsidDel="00000000" w:rsidR="00000000" w:rsidRPr="00000000">
              <w:rPr>
                <w:rFonts w:ascii="Arial" w:cs="Arial" w:eastAsia="Arial" w:hAnsi="Arial"/>
                <w:highlight w:val="yellow"/>
                <w:rtl w:val="0"/>
              </w:rPr>
              <w:t xml:space="preserve">60,5Hz a 5 segundos, e 66Hz instantâneo</w:t>
            </w:r>
          </w:p>
        </w:tc>
      </w:tr>
      <w:tr>
        <w:trPr>
          <w:cantSplit w:val="0"/>
          <w:trHeight w:val="221" w:hRule="atLeast"/>
          <w:tblHeader w:val="0"/>
        </w:trPr>
        <w:tc>
          <w:tcPr/>
          <w:p w:rsidR="00000000" w:rsidDel="00000000" w:rsidP="00000000" w:rsidRDefault="00000000" w:rsidRPr="00000000" w14:paraId="00000053">
            <w:pPr>
              <w:tabs>
                <w:tab w:val="left" w:leader="none" w:pos="360"/>
              </w:tabs>
              <w:spacing w:line="360" w:lineRule="auto"/>
              <w:rPr>
                <w:rFonts w:ascii="Arial" w:cs="Arial" w:eastAsia="Arial" w:hAnsi="Arial"/>
                <w:color w:val="1f1a17"/>
              </w:rPr>
            </w:pPr>
            <w:r w:rsidDel="00000000" w:rsidR="00000000" w:rsidRPr="00000000">
              <w:rPr>
                <w:rFonts w:ascii="Arial" w:cs="Arial" w:eastAsia="Arial" w:hAnsi="Arial"/>
                <w:color w:val="1f1a17"/>
                <w:rtl w:val="0"/>
              </w:rPr>
              <w:t xml:space="preserve">Proteção de Sobfrequência </w:t>
            </w:r>
          </w:p>
        </w:tc>
        <w:tc>
          <w:tcPr/>
          <w:p w:rsidR="00000000" w:rsidDel="00000000" w:rsidP="00000000" w:rsidRDefault="00000000" w:rsidRPr="00000000" w14:paraId="00000054">
            <w:pPr>
              <w:tabs>
                <w:tab w:val="left" w:leader="none" w:pos="360"/>
              </w:tabs>
              <w:spacing w:line="360" w:lineRule="auto"/>
              <w:jc w:val="center"/>
              <w:rPr>
                <w:rFonts w:ascii="Arial" w:cs="Arial" w:eastAsia="Arial" w:hAnsi="Arial"/>
              </w:rPr>
            </w:pPr>
            <w:r w:rsidDel="00000000" w:rsidR="00000000" w:rsidRPr="00000000">
              <w:rPr>
                <w:rFonts w:ascii="Arial" w:cs="Arial" w:eastAsia="Arial" w:hAnsi="Arial"/>
                <w:rtl w:val="0"/>
              </w:rPr>
              <w:t xml:space="preserve">81U</w:t>
            </w:r>
          </w:p>
        </w:tc>
        <w:tc>
          <w:tcPr/>
          <w:p w:rsidR="00000000" w:rsidDel="00000000" w:rsidP="00000000" w:rsidRDefault="00000000" w:rsidRPr="00000000" w14:paraId="00000055">
            <w:pPr>
              <w:tabs>
                <w:tab w:val="left" w:leader="none" w:pos="360"/>
              </w:tabs>
              <w:spacing w:line="360" w:lineRule="auto"/>
              <w:jc w:val="center"/>
              <w:rPr>
                <w:rFonts w:ascii="Arial" w:cs="Arial" w:eastAsia="Arial" w:hAnsi="Arial"/>
                <w:highlight w:val="yellow"/>
              </w:rPr>
            </w:pPr>
            <w:r w:rsidDel="00000000" w:rsidR="00000000" w:rsidRPr="00000000">
              <w:rPr>
                <w:rFonts w:ascii="Arial" w:cs="Arial" w:eastAsia="Arial" w:hAnsi="Arial"/>
                <w:highlight w:val="yellow"/>
                <w:rtl w:val="0"/>
              </w:rPr>
              <w:t xml:space="preserve">59,5Hz a 5 segundos, e 56,5Hz instantâneo</w:t>
            </w:r>
          </w:p>
        </w:tc>
      </w:tr>
      <w:tr>
        <w:trPr>
          <w:cantSplit w:val="0"/>
          <w:trHeight w:val="221" w:hRule="atLeast"/>
          <w:tblHeader w:val="0"/>
        </w:trPr>
        <w:tc>
          <w:tcPr/>
          <w:p w:rsidR="00000000" w:rsidDel="00000000" w:rsidP="00000000" w:rsidRDefault="00000000" w:rsidRPr="00000000" w14:paraId="00000056">
            <w:pPr>
              <w:tabs>
                <w:tab w:val="left" w:leader="none" w:pos="360"/>
              </w:tabs>
              <w:spacing w:line="360" w:lineRule="auto"/>
              <w:rPr>
                <w:rFonts w:ascii="Arial" w:cs="Arial" w:eastAsia="Arial" w:hAnsi="Arial"/>
                <w:color w:val="1f1a17"/>
              </w:rPr>
            </w:pPr>
            <w:r w:rsidDel="00000000" w:rsidR="00000000" w:rsidRPr="00000000">
              <w:rPr>
                <w:rFonts w:ascii="Arial" w:cs="Arial" w:eastAsia="Arial" w:hAnsi="Arial"/>
                <w:color w:val="1f1a17"/>
                <w:rtl w:val="0"/>
              </w:rPr>
              <w:t xml:space="preserve">Relé de Sincronismo</w:t>
            </w:r>
          </w:p>
        </w:tc>
        <w:tc>
          <w:tcPr/>
          <w:p w:rsidR="00000000" w:rsidDel="00000000" w:rsidP="00000000" w:rsidRDefault="00000000" w:rsidRPr="00000000" w14:paraId="00000057">
            <w:pPr>
              <w:tabs>
                <w:tab w:val="left" w:leader="none" w:pos="360"/>
              </w:tabs>
              <w:spacing w:line="360" w:lineRule="auto"/>
              <w:jc w:val="center"/>
              <w:rPr>
                <w:rFonts w:ascii="Arial" w:cs="Arial" w:eastAsia="Arial" w:hAnsi="Arial"/>
              </w:rPr>
            </w:pPr>
            <w:r w:rsidDel="00000000" w:rsidR="00000000" w:rsidRPr="00000000">
              <w:rPr>
                <w:rFonts w:ascii="Arial" w:cs="Arial" w:eastAsia="Arial" w:hAnsi="Arial"/>
                <w:rtl w:val="0"/>
              </w:rPr>
              <w:t xml:space="preserve">25S</w:t>
            </w:r>
          </w:p>
        </w:tc>
        <w:tc>
          <w:tcPr/>
          <w:p w:rsidR="00000000" w:rsidDel="00000000" w:rsidP="00000000" w:rsidRDefault="00000000" w:rsidRPr="00000000" w14:paraId="00000058">
            <w:pPr>
              <w:tabs>
                <w:tab w:val="left" w:leader="none" w:pos="360"/>
              </w:tabs>
              <w:spacing w:line="360" w:lineRule="auto"/>
              <w:jc w:val="center"/>
              <w:rPr>
                <w:rFonts w:ascii="Arial" w:cs="Arial" w:eastAsia="Arial" w:hAnsi="Arial"/>
                <w:highlight w:val="yellow"/>
              </w:rPr>
            </w:pPr>
            <w:sdt>
              <w:sdtPr>
                <w:id w:val="1727695039"/>
                <w:tag w:val="goog_rdk_0"/>
              </w:sdtPr>
              <w:sdtContent>
                <w:r w:rsidDel="00000000" w:rsidR="00000000" w:rsidRPr="00000000">
                  <w:rPr>
                    <w:rFonts w:ascii="Arial Unicode MS" w:cs="Arial Unicode MS" w:eastAsia="Arial Unicode MS" w:hAnsi="Arial Unicode MS"/>
                    <w:highlight w:val="yellow"/>
                    <w:rtl w:val="0"/>
                  </w:rPr>
                  <w:t xml:space="preserve">∆</w:t>
                </w:r>
              </w:sdtContent>
            </w:sdt>
            <w:r w:rsidDel="00000000" w:rsidR="00000000" w:rsidRPr="00000000">
              <w:rPr>
                <w:rFonts w:ascii="Arial" w:cs="Arial" w:eastAsia="Arial" w:hAnsi="Arial"/>
                <w:color w:val="202124"/>
                <w:highlight w:val="yellow"/>
                <w:rtl w:val="0"/>
              </w:rPr>
              <w:t xml:space="preserve">φ</w:t>
            </w:r>
            <w:sdt>
              <w:sdtPr>
                <w:id w:val="-1040143747"/>
                <w:tag w:val="goog_rdk_1"/>
              </w:sdtPr>
              <w:sdtContent>
                <w:r w:rsidDel="00000000" w:rsidR="00000000" w:rsidRPr="00000000">
                  <w:rPr>
                    <w:rFonts w:ascii="Arial Unicode MS" w:cs="Arial Unicode MS" w:eastAsia="Arial Unicode MS" w:hAnsi="Arial Unicode MS"/>
                    <w:highlight w:val="yellow"/>
                    <w:rtl w:val="0"/>
                  </w:rPr>
                  <w:t xml:space="preserve"> ≤ 10º; ∆V ≤ 5% fase-fase; ∆≤ 0,12Hz, tempo mínimo 200 milisegundos</w:t>
                </w:r>
              </w:sdtContent>
            </w:sdt>
          </w:p>
        </w:tc>
      </w:tr>
      <w:tr>
        <w:trPr>
          <w:cantSplit w:val="0"/>
          <w:trHeight w:val="221" w:hRule="atLeast"/>
          <w:tblHeader w:val="0"/>
        </w:trPr>
        <w:tc>
          <w:tcPr/>
          <w:p w:rsidR="00000000" w:rsidDel="00000000" w:rsidP="00000000" w:rsidRDefault="00000000" w:rsidRPr="00000000" w14:paraId="00000059">
            <w:pPr>
              <w:tabs>
                <w:tab w:val="left" w:leader="none" w:pos="360"/>
              </w:tabs>
              <w:spacing w:line="360" w:lineRule="auto"/>
              <w:rPr>
                <w:rFonts w:ascii="Arial" w:cs="Arial" w:eastAsia="Arial" w:hAnsi="Arial"/>
                <w:color w:val="1f1a17"/>
              </w:rPr>
            </w:pPr>
            <w:r w:rsidDel="00000000" w:rsidR="00000000" w:rsidRPr="00000000">
              <w:rPr>
                <w:rFonts w:ascii="Arial" w:cs="Arial" w:eastAsia="Arial" w:hAnsi="Arial"/>
                <w:color w:val="1f1a17"/>
                <w:rtl w:val="0"/>
              </w:rPr>
              <w:t xml:space="preserve">Proteção Anti-ilhamento</w:t>
            </w:r>
          </w:p>
        </w:tc>
        <w:tc>
          <w:tcPr/>
          <w:p w:rsidR="00000000" w:rsidDel="00000000" w:rsidP="00000000" w:rsidRDefault="00000000" w:rsidRPr="00000000" w14:paraId="0000005A">
            <w:pPr>
              <w:tabs>
                <w:tab w:val="left" w:leader="none" w:pos="360"/>
              </w:tabs>
              <w:spacing w:line="360" w:lineRule="auto"/>
              <w:jc w:val="center"/>
              <w:rPr>
                <w:rFonts w:ascii="Arial" w:cs="Arial" w:eastAsia="Arial" w:hAnsi="Arial"/>
              </w:rPr>
            </w:pPr>
            <w:r w:rsidDel="00000000" w:rsidR="00000000" w:rsidRPr="00000000">
              <w:rPr>
                <w:rFonts w:ascii="Arial" w:cs="Arial" w:eastAsia="Arial" w:hAnsi="Arial"/>
                <w:rtl w:val="0"/>
              </w:rPr>
              <w:t xml:space="preserve">78</w:t>
            </w:r>
          </w:p>
        </w:tc>
        <w:tc>
          <w:tcPr/>
          <w:p w:rsidR="00000000" w:rsidDel="00000000" w:rsidP="00000000" w:rsidRDefault="00000000" w:rsidRPr="00000000" w14:paraId="0000005B">
            <w:pPr>
              <w:tabs>
                <w:tab w:val="left" w:leader="none" w:pos="360"/>
              </w:tabs>
              <w:spacing w:line="360" w:lineRule="auto"/>
              <w:jc w:val="center"/>
              <w:rPr>
                <w:rFonts w:ascii="Arial" w:cs="Arial" w:eastAsia="Arial" w:hAnsi="Arial"/>
                <w:highlight w:val="yellow"/>
              </w:rPr>
            </w:pPr>
            <w:r w:rsidDel="00000000" w:rsidR="00000000" w:rsidRPr="00000000">
              <w:rPr>
                <w:rFonts w:ascii="Arial" w:cs="Arial" w:eastAsia="Arial" w:hAnsi="Arial"/>
                <w:highlight w:val="yellow"/>
                <w:rtl w:val="0"/>
              </w:rPr>
              <w:t xml:space="preserve">7,9º instantâneo, tensão de bloqueio 89V</w:t>
            </w:r>
          </w:p>
        </w:tc>
      </w:tr>
      <w:tr>
        <w:trPr>
          <w:cantSplit w:val="0"/>
          <w:trHeight w:val="221" w:hRule="atLeast"/>
          <w:tblHeader w:val="0"/>
        </w:trPr>
        <w:tc>
          <w:tcPr/>
          <w:p w:rsidR="00000000" w:rsidDel="00000000" w:rsidP="00000000" w:rsidRDefault="00000000" w:rsidRPr="00000000" w14:paraId="0000005C">
            <w:pPr>
              <w:tabs>
                <w:tab w:val="left" w:leader="none" w:pos="360"/>
              </w:tabs>
              <w:spacing w:line="360" w:lineRule="auto"/>
              <w:rPr>
                <w:rFonts w:ascii="Arial" w:cs="Arial" w:eastAsia="Arial" w:hAnsi="Arial"/>
                <w:color w:val="1f1a17"/>
              </w:rPr>
            </w:pPr>
            <w:r w:rsidDel="00000000" w:rsidR="00000000" w:rsidRPr="00000000">
              <w:rPr>
                <w:rFonts w:ascii="Arial" w:cs="Arial" w:eastAsia="Arial" w:hAnsi="Arial"/>
                <w:color w:val="1f1a17"/>
                <w:rtl w:val="0"/>
              </w:rPr>
              <w:t xml:space="preserve">Proteção Anti-ilhamento dHz</w:t>
            </w:r>
          </w:p>
        </w:tc>
        <w:tc>
          <w:tcPr/>
          <w:p w:rsidR="00000000" w:rsidDel="00000000" w:rsidP="00000000" w:rsidRDefault="00000000" w:rsidRPr="00000000" w14:paraId="0000005D">
            <w:pPr>
              <w:tabs>
                <w:tab w:val="left" w:leader="none" w:pos="360"/>
              </w:tabs>
              <w:spacing w:line="360" w:lineRule="auto"/>
              <w:jc w:val="center"/>
              <w:rPr>
                <w:rFonts w:ascii="Arial" w:cs="Arial" w:eastAsia="Arial" w:hAnsi="Arial"/>
                <w:b w:val="1"/>
                <w:bCs w:val="1"/>
              </w:rPr>
            </w:pPr>
            <w:r w:rsidDel="00000000" w:rsidR="00000000" w:rsidRPr="00000000">
              <w:rPr>
                <w:rFonts w:ascii="Arial" w:cs="Arial" w:eastAsia="Arial" w:hAnsi="Arial"/>
                <w:rtl w:val="0"/>
              </w:rPr>
              <w:t xml:space="preserve">81D</w:t>
            </w:r>
            <w:r w:rsidDel="00000000" w:rsidR="00000000" w:rsidRPr="00000000">
              <w:rPr>
                <w:rtl w:val="0"/>
              </w:rPr>
            </w:r>
          </w:p>
        </w:tc>
        <w:tc>
          <w:tcPr/>
          <w:p w:rsidR="00000000" w:rsidDel="00000000" w:rsidP="00000000" w:rsidRDefault="00000000" w:rsidRPr="00000000" w14:paraId="0000005E">
            <w:pPr>
              <w:tabs>
                <w:tab w:val="left" w:leader="none" w:pos="360"/>
              </w:tabs>
              <w:spacing w:line="360" w:lineRule="auto"/>
              <w:jc w:val="center"/>
              <w:rPr>
                <w:rFonts w:ascii="Arial" w:cs="Arial" w:eastAsia="Arial" w:hAnsi="Arial"/>
                <w:highlight w:val="yellow"/>
              </w:rPr>
            </w:pPr>
            <w:r w:rsidDel="00000000" w:rsidR="00000000" w:rsidRPr="00000000">
              <w:rPr>
                <w:rFonts w:ascii="Arial" w:cs="Arial" w:eastAsia="Arial" w:hAnsi="Arial"/>
                <w:highlight w:val="yellow"/>
                <w:rtl w:val="0"/>
              </w:rPr>
              <w:t xml:space="preserve">3,4Hz/s em 150 milisegundos</w:t>
            </w:r>
          </w:p>
        </w:tc>
      </w:tr>
    </w:tbl>
    <w:p w:rsidR="00000000" w:rsidDel="00000000" w:rsidP="00000000" w:rsidRDefault="00000000" w:rsidRPr="00000000" w14:paraId="0000005F">
      <w:pPr>
        <w:tabs>
          <w:tab w:val="left" w:leader="none" w:pos="341"/>
        </w:tabs>
        <w:spacing w:line="360" w:lineRule="auto"/>
        <w:jc w:val="center"/>
        <w:rPr>
          <w:rFonts w:ascii="Arial" w:cs="Arial" w:eastAsia="Arial" w:hAnsi="Arial"/>
          <w:color w:val="1f1a17"/>
          <w:sz w:val="20"/>
          <w:szCs w:val="20"/>
        </w:rPr>
      </w:pPr>
      <w:r w:rsidDel="00000000" w:rsidR="00000000" w:rsidRPr="00000000">
        <w:rPr>
          <w:rFonts w:ascii="Arial" w:cs="Arial" w:eastAsia="Arial" w:hAnsi="Arial"/>
          <w:color w:val="1f1a17"/>
          <w:sz w:val="20"/>
          <w:szCs w:val="20"/>
          <w:rtl w:val="0"/>
        </w:rPr>
        <w:t xml:space="preserve">Fonte: Projeto minigeração distribuída sob protocolo</w:t>
      </w:r>
      <w:r w:rsidDel="00000000" w:rsidR="00000000" w:rsidRPr="00000000">
        <w:rPr>
          <w:rFonts w:ascii="Arial" w:cs="Arial" w:eastAsia="Arial" w:hAnsi="Arial"/>
          <w:color w:val="0000ff"/>
          <w:sz w:val="20"/>
          <w:szCs w:val="20"/>
          <w:rtl w:val="0"/>
        </w:rPr>
        <w:t xml:space="preserve"> </w:t>
      </w:r>
      <w:r w:rsidDel="00000000" w:rsidR="00000000" w:rsidRPr="00000000">
        <w:rPr>
          <w:rFonts w:ascii="Arial" w:cs="Arial" w:eastAsia="Arial" w:hAnsi="Arial"/>
          <w:sz w:val="20"/>
          <w:szCs w:val="20"/>
          <w:rtl w:val="0"/>
        </w:rPr>
        <w:t xml:space="preserve">n° </w:t>
      </w:r>
      <w:r w:rsidDel="00000000" w:rsidR="00000000" w:rsidRPr="00000000">
        <w:rPr>
          <w:rFonts w:ascii="Arial" w:cs="Arial" w:eastAsia="Arial" w:hAnsi="Arial"/>
          <w:sz w:val="20"/>
          <w:szCs w:val="20"/>
          <w:highlight w:val="yellow"/>
          <w:rtl w:val="0"/>
        </w:rPr>
        <w:t xml:space="preserve">________</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60">
      <w:pPr>
        <w:numPr>
          <w:ilvl w:val="0"/>
          <w:numId w:val="5"/>
        </w:numPr>
        <w:tabs>
          <w:tab w:val="left" w:leader="none" w:pos="341"/>
        </w:tabs>
        <w:spacing w:line="360" w:lineRule="auto"/>
        <w:ind w:left="720" w:hanging="360"/>
        <w:rPr>
          <w:rFonts w:ascii="Arial" w:cs="Arial" w:eastAsia="Arial" w:hAnsi="Arial"/>
          <w:color w:val="1f1a17"/>
        </w:rPr>
      </w:pPr>
      <w:r w:rsidDel="00000000" w:rsidR="00000000" w:rsidRPr="00000000">
        <w:rPr>
          <w:rFonts w:ascii="Arial" w:cs="Arial" w:eastAsia="Arial" w:hAnsi="Arial"/>
          <w:color w:val="1f1a17"/>
          <w:rtl w:val="0"/>
        </w:rPr>
        <w:t xml:space="preserve">Elemento de sincronismo:</w:t>
      </w:r>
      <w:r w:rsidDel="00000000" w:rsidR="00000000" w:rsidRPr="00000000">
        <w:rPr>
          <w:rFonts w:ascii="Arial" w:cs="Arial" w:eastAsia="Arial" w:hAnsi="Arial"/>
          <w:color w:val="1f1a17"/>
          <w:highlight w:val="yellow"/>
          <w:rtl w:val="0"/>
        </w:rPr>
        <w:t xml:space="preserve">__________________________________________</w:t>
      </w:r>
      <w:r w:rsidDel="00000000" w:rsidR="00000000" w:rsidRPr="00000000">
        <w:rPr>
          <w:rtl w:val="0"/>
        </w:rPr>
      </w:r>
    </w:p>
    <w:p w:rsidR="00000000" w:rsidDel="00000000" w:rsidP="00000000" w:rsidRDefault="00000000" w:rsidRPr="00000000" w14:paraId="00000061">
      <w:pPr>
        <w:tabs>
          <w:tab w:val="left" w:leader="none" w:pos="341"/>
        </w:tabs>
        <w:spacing w:line="360" w:lineRule="auto"/>
        <w:ind w:left="340" w:firstLine="0"/>
        <w:rPr>
          <w:rFonts w:ascii="Arial" w:cs="Arial" w:eastAsia="Arial" w:hAnsi="Arial"/>
          <w:color w:val="0000ff"/>
          <w:u w:val="single"/>
        </w:rPr>
      </w:pPr>
      <w:r w:rsidDel="00000000" w:rsidR="00000000" w:rsidRPr="00000000">
        <w:rPr>
          <w:rtl w:val="0"/>
        </w:rPr>
      </w:r>
    </w:p>
    <w:p w:rsidR="00000000" w:rsidDel="00000000" w:rsidP="00000000" w:rsidRDefault="00000000" w:rsidRPr="00000000" w14:paraId="00000062">
      <w:pPr>
        <w:spacing w:after="80" w:line="360" w:lineRule="auto"/>
        <w:jc w:val="center"/>
        <w:rPr>
          <w:rFonts w:ascii="Arial" w:cs="Arial" w:eastAsia="Arial" w:hAnsi="Arial"/>
          <w:b w:val="1"/>
          <w:bCs w:val="1"/>
          <w:color w:val="1f1a17"/>
        </w:rPr>
      </w:pPr>
      <w:r w:rsidDel="00000000" w:rsidR="00000000" w:rsidRPr="00000000">
        <w:rPr>
          <w:rFonts w:ascii="Arial" w:cs="Arial" w:eastAsia="Arial" w:hAnsi="Arial"/>
          <w:b w:val="1"/>
          <w:bCs w:val="1"/>
          <w:color w:val="1f1a17"/>
          <w:rtl w:val="0"/>
        </w:rPr>
        <w:t xml:space="preserve">CLÁUSULA OITAVA: DAS INSTALAÇÕES DA MEDIÇÃO DE ENERGIA</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 A medição de energia será indireta em </w:t>
      </w:r>
      <w:r w:rsidDel="00000000" w:rsidR="00000000" w:rsidRPr="00000000">
        <w:rPr>
          <w:rFonts w:ascii="Arial" w:cs="Arial" w:eastAsia="Arial" w:hAnsi="Arial"/>
          <w:b w:val="0"/>
          <w:bCs w:val="0"/>
          <w:i w:val="0"/>
          <w:iCs w:val="0"/>
          <w:smallCaps w:val="0"/>
          <w:strike w:val="0"/>
          <w:color w:val="1f1a17"/>
          <w:sz w:val="24"/>
          <w:szCs w:val="24"/>
          <w:highlight w:val="yellow"/>
          <w:u w:val="none"/>
          <w:vertAlign w:val="baseline"/>
          <w:rtl w:val="0"/>
        </w:rPr>
        <w:t xml:space="preserve">__________</w:t>
      </w: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 tensão, com medidor de quatro quadrantes, e instalação conforme previsto no Regulamento de Distribuição - REGD 035.01.07 Regulamento de instalações consumidoras – Fornecimento em média tensão.</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 O ACESSANTE é responsável por ressarcir a distribuidora pelos custos de adequação do sistema de medição, nos termos da regulamentação específica.</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Após a adequação do sistema de medição, a ACESSADA será responsável pela sua operação e manutenção, incluindo os custos de eventual substituição ou adequação.</w:t>
      </w:r>
    </w:p>
    <w:p w:rsidR="00000000" w:rsidDel="00000000" w:rsidP="00000000" w:rsidRDefault="00000000" w:rsidRPr="00000000" w14:paraId="00000066">
      <w:pPr>
        <w:tabs>
          <w:tab w:val="left" w:leader="none" w:pos="341"/>
        </w:tabs>
        <w:spacing w:line="360" w:lineRule="auto"/>
        <w:rPr>
          <w:rFonts w:ascii="Arial" w:cs="Arial" w:eastAsia="Arial" w:hAnsi="Arial"/>
          <w:color w:val="1f1a17"/>
        </w:rPr>
      </w:pPr>
      <w:r w:rsidDel="00000000" w:rsidR="00000000" w:rsidRPr="00000000">
        <w:rPr>
          <w:rtl w:val="0"/>
        </w:rPr>
      </w:r>
    </w:p>
    <w:p w:rsidR="00000000" w:rsidDel="00000000" w:rsidP="00000000" w:rsidRDefault="00000000" w:rsidRPr="00000000" w14:paraId="00000067">
      <w:pPr>
        <w:spacing w:after="80" w:line="360" w:lineRule="auto"/>
        <w:jc w:val="center"/>
        <w:rPr>
          <w:rFonts w:ascii="Arial" w:cs="Arial" w:eastAsia="Arial" w:hAnsi="Arial"/>
          <w:b w:val="1"/>
          <w:bCs w:val="1"/>
          <w:color w:val="1f1a17"/>
        </w:rPr>
      </w:pPr>
      <w:r w:rsidDel="00000000" w:rsidR="00000000" w:rsidRPr="00000000">
        <w:rPr>
          <w:rFonts w:ascii="Arial" w:cs="Arial" w:eastAsia="Arial" w:hAnsi="Arial"/>
          <w:b w:val="1"/>
          <w:bCs w:val="1"/>
          <w:color w:val="1f1a17"/>
          <w:rtl w:val="0"/>
        </w:rPr>
        <w:t xml:space="preserve">CLÁUSULA NONA: DAS RESPONSABILIDADES NO RELACIONAMENTO OPERACIONAL</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 O Centro de Operação da Distribuição (COD) da ACESSADA orientará o ACESSANTE sobre as atividades de coordenação e supervisão da operação, sobre possíveis intervenções e desligamentos envolvendo os equipamentos e as instalações do sistema de distribuição, incluídas as instalações de conexão.</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 Caso necessitem de intervenção ou desligamento, ambas as PARTES se obrigam a fornecer com 7 (sete) dias de antecedência um plano para minimizar o tempo de interrupção que, em casos de emergência, não sendo possíveis tais informações, as interrupções serão coordenadas pelos encarregados das respectivas instalações.</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 O ACESSANTE se obriga a efetuar comunicação formal sobre quaisquer alterações nas suas instalações. No caso da ACESSADA, só deverá efetuar comunicação formal quando as alterações forem alterar os aspectos construtivos e técnicos com o ACESSANTE.</w:t>
      </w:r>
    </w:p>
    <w:p w:rsidR="00000000" w:rsidDel="00000000" w:rsidP="00000000" w:rsidRDefault="00000000" w:rsidRPr="00000000" w14:paraId="0000006B">
      <w:pPr>
        <w:tabs>
          <w:tab w:val="left" w:leader="none" w:pos="341"/>
        </w:tabs>
        <w:spacing w:line="360" w:lineRule="auto"/>
        <w:rPr>
          <w:rFonts w:ascii="Arial" w:cs="Arial" w:eastAsia="Arial" w:hAnsi="Arial"/>
          <w:color w:val="1f1a17"/>
        </w:rPr>
      </w:pPr>
      <w:r w:rsidDel="00000000" w:rsidR="00000000" w:rsidRPr="00000000">
        <w:rPr>
          <w:rtl w:val="0"/>
        </w:rPr>
      </w:r>
    </w:p>
    <w:p w:rsidR="00000000" w:rsidDel="00000000" w:rsidP="00000000" w:rsidRDefault="00000000" w:rsidRPr="00000000" w14:paraId="0000006C">
      <w:pPr>
        <w:spacing w:after="80" w:line="360" w:lineRule="auto"/>
        <w:jc w:val="center"/>
        <w:rPr>
          <w:rFonts w:ascii="Arial" w:cs="Arial" w:eastAsia="Arial" w:hAnsi="Arial"/>
          <w:b w:val="1"/>
          <w:bCs w:val="1"/>
          <w:color w:val="1f1a17"/>
        </w:rPr>
      </w:pPr>
      <w:r w:rsidDel="00000000" w:rsidR="00000000" w:rsidRPr="00000000">
        <w:rPr>
          <w:rFonts w:ascii="Arial" w:cs="Arial" w:eastAsia="Arial" w:hAnsi="Arial"/>
          <w:b w:val="1"/>
          <w:bCs w:val="1"/>
          <w:color w:val="1f1a17"/>
          <w:rtl w:val="0"/>
        </w:rPr>
        <w:t xml:space="preserve">CLÁUSULA DÉCIMA: DOS PROCEDIMENTOS OPERATIVOS</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 A responsabilidade sobre a coordenação da operação do ponto de conexão às instalações do ACESSANTE ficará a cargo da ACESSADA. Neste sentido fica vetada a intervenção por parte do ACESSANTE no ponto de conexão.</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 O ACESSANTE é o único responsável pela sincronização do paralelismo de suas instalações com a rede de distribuição da ACESSADA, bem como pela manutenção e conservação necessária das instalações para garantir os aspectos técnicos parametrizados conforme projeto aprovado.</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 O ACESSANTE deve ajustar suas proteções de maneira a desfazer o paralelismo caso ocorra desligamento da rede de distribuição, antes da subsequente tentativa automática de religamento por parte da ACESSADA.</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 Fica definido pela ACESSADA o tempo de </w:t>
      </w:r>
      <w:r w:rsidDel="00000000" w:rsidR="00000000" w:rsidRPr="00000000">
        <w:rPr>
          <w:rFonts w:ascii="Arial" w:cs="Arial" w:eastAsia="Arial" w:hAnsi="Arial"/>
          <w:b w:val="0"/>
          <w:bCs w:val="0"/>
          <w:i w:val="0"/>
          <w:iCs w:val="0"/>
          <w:smallCaps w:val="0"/>
          <w:strike w:val="0"/>
          <w:color w:val="000000"/>
          <w:sz w:val="24"/>
          <w:szCs w:val="24"/>
          <w:highlight w:val="yellow"/>
          <w:u w:val="single"/>
          <w:vertAlign w:val="baseline"/>
          <w:rtl w:val="0"/>
        </w:rPr>
        <w:t xml:space="preserve">_________</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segundos para o religamento automático do alimentador de média tensão ao qual se conecta o ACESSANTE nas duas primeiras tentativas e </w:t>
      </w:r>
      <w:r w:rsidDel="00000000" w:rsidR="00000000" w:rsidRPr="00000000">
        <w:rPr>
          <w:rFonts w:ascii="Arial" w:cs="Arial" w:eastAsia="Arial" w:hAnsi="Arial"/>
          <w:b w:val="0"/>
          <w:bCs w:val="0"/>
          <w:i w:val="0"/>
          <w:iCs w:val="0"/>
          <w:smallCaps w:val="0"/>
          <w:strike w:val="0"/>
          <w:color w:val="000000"/>
          <w:sz w:val="24"/>
          <w:szCs w:val="24"/>
          <w:highlight w:val="yellow"/>
          <w:u w:val="single"/>
          <w:vertAlign w:val="baseline"/>
          <w:rtl w:val="0"/>
        </w:rPr>
        <w:t xml:space="preserve">_________</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segundos na última.</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 Depois de uma “desconexão” do ACESSANTE, devido a uma condição anormal da rede de distribuição, a geração não pode retomar o fornecimento de energia à rede elétrica (reconexão) por um período mínimo de </w:t>
      </w:r>
      <w:r w:rsidDel="00000000" w:rsidR="00000000" w:rsidRPr="00000000">
        <w:rPr>
          <w:rFonts w:ascii="Arial" w:cs="Arial" w:eastAsia="Arial" w:hAnsi="Arial"/>
          <w:b w:val="0"/>
          <w:bCs w:val="0"/>
          <w:i w:val="0"/>
          <w:iCs w:val="0"/>
          <w:smallCaps w:val="0"/>
          <w:strike w:val="0"/>
          <w:color w:val="000000"/>
          <w:sz w:val="24"/>
          <w:szCs w:val="24"/>
          <w:highlight w:val="yellow"/>
          <w:u w:val="single"/>
          <w:vertAlign w:val="baseline"/>
          <w:rtl w:val="0"/>
        </w:rPr>
        <w:t xml:space="preserve">_________</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segundos após a retomada das condições normais de tensão e frequência da rede.</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 Para execução de serviços que influenciam na operação de qualquer uma das PARTES e impliquem alterações de projeto, substituição, retirada ou inclusão de equipamentos por outros de características diferentes, deverá haver aprovação prévia do ACESSANTE e da ACESSADA mediante entendimentos a serem estabelecidos pelas PARTES com uma antecedência mínima de 90 (noventa) dias.</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 O ACESSANTE deverá possuir um Manual de Instruções de Operação constando como será a operação da sua geração em regime normal e em contingência. Essa documentação deverá ser encaminhada à ACESSADA decorridos 30 (trinta) dias da data de assinatura do presente Acordo Operativo, inclusive disponibilizar cópia física junto à cabine de medição.</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 O acesso ao ponto de conexão é restrito ao pessoal credenciado da ACESSADA e deverá ser comunicado previamente, através dos meios de comunicação existentes para tal, informando o período e a finalidade do acesso, tanto por solicitação da ACESSADA como do ACESSANTE.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spacing w:after="80" w:line="360" w:lineRule="auto"/>
        <w:jc w:val="center"/>
        <w:rPr>
          <w:rFonts w:ascii="Arial" w:cs="Arial" w:eastAsia="Arial" w:hAnsi="Arial"/>
          <w:b w:val="1"/>
          <w:bCs w:val="1"/>
          <w:color w:val="1f1a17"/>
        </w:rPr>
      </w:pPr>
      <w:r w:rsidDel="00000000" w:rsidR="00000000" w:rsidRPr="00000000">
        <w:rPr>
          <w:rFonts w:ascii="Arial" w:cs="Arial" w:eastAsia="Arial" w:hAnsi="Arial"/>
          <w:b w:val="1"/>
          <w:bCs w:val="1"/>
          <w:color w:val="1f1a17"/>
          <w:rtl w:val="0"/>
        </w:rPr>
        <w:t xml:space="preserve">CLÁUSULA DÉCIMA PRIMEIRA: DAS CONDIÇÕES DE SEGURANÇA</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 O ACESSANTE deverá orientar sobre os aspectos de segurança do pessoal durante a execução dos serviços após o ponto de conexão com equipamento desenergizado, disponibilizando as normas e/ou instruções de segurança e outros procedimentos a serem seguidos para garantir a segurança do pessoal e de terceiros durante a execução dos serviços.</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 As intervenções de qualquer natureza em equipamentos do sistema ou da instalação de conexão, só podem ser liberadas com a prévia autorização do COD da ACESSADA.</w:t>
      </w:r>
    </w:p>
    <w:p w:rsidR="00000000" w:rsidDel="00000000" w:rsidP="00000000" w:rsidRDefault="00000000" w:rsidRPr="00000000" w14:paraId="00000079">
      <w:pPr>
        <w:tabs>
          <w:tab w:val="left" w:leader="none" w:pos="341"/>
        </w:tabs>
        <w:spacing w:line="360" w:lineRule="auto"/>
        <w:rPr>
          <w:rFonts w:ascii="Arial" w:cs="Arial" w:eastAsia="Arial" w:hAnsi="Arial"/>
          <w:color w:val="1f1a17"/>
        </w:rPr>
      </w:pPr>
      <w:r w:rsidDel="00000000" w:rsidR="00000000" w:rsidRPr="00000000">
        <w:rPr>
          <w:rtl w:val="0"/>
        </w:rPr>
      </w:r>
    </w:p>
    <w:p w:rsidR="00000000" w:rsidDel="00000000" w:rsidP="00000000" w:rsidRDefault="00000000" w:rsidRPr="00000000" w14:paraId="0000007A">
      <w:pPr>
        <w:spacing w:after="80" w:line="360" w:lineRule="auto"/>
        <w:jc w:val="center"/>
        <w:rPr>
          <w:rFonts w:ascii="Arial" w:cs="Arial" w:eastAsia="Arial" w:hAnsi="Arial"/>
          <w:b w:val="1"/>
          <w:bCs w:val="1"/>
          <w:color w:val="1f1a17"/>
        </w:rPr>
      </w:pPr>
      <w:r w:rsidDel="00000000" w:rsidR="00000000" w:rsidRPr="00000000">
        <w:rPr>
          <w:rFonts w:ascii="Arial" w:cs="Arial" w:eastAsia="Arial" w:hAnsi="Arial"/>
          <w:b w:val="1"/>
          <w:bCs w:val="1"/>
          <w:color w:val="1f1a17"/>
          <w:rtl w:val="0"/>
        </w:rPr>
        <w:t xml:space="preserve">CLÁUSULA DÉCIMA SEGUNDA: DO ILHAMENTO</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 A operação ilhada do ACESSANTE não será permitida nem para alimentação da própria carga da unidade consumidora através da qual faz a conexão na rede. Para tanto os elementos de proteção que monitoram a tensão da rede de distribuição devem impedir o fechamento do disjuntor que faz a interligação, quando a rede de distribuição da ACESSADA estiver desenergizada.</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 Estando a central de geração do ACESSANTE operando em paralelo com a rede da ACESSADA, e por qualquer razão a rede for desenergizada, a geração, através da proteção anti-ilhamento, deve cessar o fornecimento de energia elétrica instantaneamente.</w:t>
      </w:r>
    </w:p>
    <w:p w:rsidR="00000000" w:rsidDel="00000000" w:rsidP="00000000" w:rsidRDefault="00000000" w:rsidRPr="00000000" w14:paraId="0000007D">
      <w:pPr>
        <w:tabs>
          <w:tab w:val="left" w:leader="none" w:pos="341"/>
        </w:tabs>
        <w:spacing w:line="360" w:lineRule="auto"/>
        <w:rPr>
          <w:rFonts w:ascii="Arial" w:cs="Arial" w:eastAsia="Arial" w:hAnsi="Arial"/>
          <w:color w:val="1f1a17"/>
        </w:rPr>
      </w:pPr>
      <w:r w:rsidDel="00000000" w:rsidR="00000000" w:rsidRPr="00000000">
        <w:rPr>
          <w:rtl w:val="0"/>
        </w:rPr>
      </w:r>
    </w:p>
    <w:p w:rsidR="00000000" w:rsidDel="00000000" w:rsidP="00000000" w:rsidRDefault="00000000" w:rsidRPr="00000000" w14:paraId="0000007E">
      <w:pPr>
        <w:spacing w:after="80" w:line="360" w:lineRule="auto"/>
        <w:jc w:val="center"/>
        <w:rPr>
          <w:rFonts w:ascii="Arial" w:cs="Arial" w:eastAsia="Arial" w:hAnsi="Arial"/>
          <w:b w:val="1"/>
          <w:bCs w:val="1"/>
          <w:color w:val="1f1a17"/>
        </w:rPr>
      </w:pPr>
      <w:r w:rsidDel="00000000" w:rsidR="00000000" w:rsidRPr="00000000">
        <w:rPr>
          <w:rFonts w:ascii="Arial" w:cs="Arial" w:eastAsia="Arial" w:hAnsi="Arial"/>
          <w:b w:val="1"/>
          <w:bCs w:val="1"/>
          <w:color w:val="1f1a17"/>
          <w:rtl w:val="0"/>
        </w:rPr>
        <w:t xml:space="preserve">CLÁUSULA DÉCIMA TERCEIRA: DO FLUXO DE INFORMAÇÕES</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 As tratativas entre as PARTES, para o relacionamento operacional nas fases de planejamento da operação, pré-operação, tempo real e pós-operação serão efetuadas através das áreas da Gerência de Operação do Sistema, conforme demonstrado na Cláusula Quarta deste Acordo Operativo.</w:t>
      </w:r>
    </w:p>
    <w:p w:rsidR="00000000" w:rsidDel="00000000" w:rsidP="00000000" w:rsidRDefault="00000000" w:rsidRPr="00000000" w14:paraId="00000080">
      <w:pPr>
        <w:spacing w:line="360" w:lineRule="auto"/>
        <w:jc w:val="center"/>
        <w:rPr>
          <w:rFonts w:ascii="Arial" w:cs="Arial" w:eastAsia="Arial" w:hAnsi="Arial"/>
          <w:b w:val="1"/>
          <w:bCs w:val="1"/>
          <w:color w:val="1f1a17"/>
        </w:rPr>
      </w:pPr>
      <w:r w:rsidDel="00000000" w:rsidR="00000000" w:rsidRPr="00000000">
        <w:rPr>
          <w:rtl w:val="0"/>
        </w:rPr>
      </w:r>
    </w:p>
    <w:p w:rsidR="00000000" w:rsidDel="00000000" w:rsidP="00000000" w:rsidRDefault="00000000" w:rsidRPr="00000000" w14:paraId="00000081">
      <w:pPr>
        <w:spacing w:after="80" w:line="360" w:lineRule="auto"/>
        <w:jc w:val="center"/>
        <w:rPr>
          <w:rFonts w:ascii="Arial" w:cs="Arial" w:eastAsia="Arial" w:hAnsi="Arial"/>
          <w:b w:val="1"/>
          <w:bCs w:val="1"/>
          <w:color w:val="1f1a17"/>
        </w:rPr>
      </w:pPr>
      <w:r w:rsidDel="00000000" w:rsidR="00000000" w:rsidRPr="00000000">
        <w:rPr>
          <w:rFonts w:ascii="Arial" w:cs="Arial" w:eastAsia="Arial" w:hAnsi="Arial"/>
          <w:b w:val="1"/>
          <w:bCs w:val="1"/>
          <w:color w:val="1f1a17"/>
          <w:rtl w:val="0"/>
        </w:rPr>
        <w:t xml:space="preserve">CLÁUSULA DÉCIMA QUARTA: DO DESLIGAMENTO DA INTERCONEXÃO</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 A ACESSADA poderá desconectar a unidade consumidora possuidora do ACESSANTE de seu sistema de distribuição nos casos em que:</w:t>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09" w:right="0" w:hanging="283"/>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A qualidade da energia elétrica fornecida pelo ACESSANTE não obedecer aos padrões de qualidade dispostos no Parecer de Acesso; </w:t>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09" w:right="0" w:hanging="283"/>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Quando a operação do ACESSANTE representar perigo à vida e às instalações da ACESSADA, neste caso, sem aviso prévio.</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 Em quaisquer dos casos, o ACESSANTE deve ser notificado para execução de ações corretivas com vistas ao restabelecimento da conexão de acordo com o disposto nas Regras de Prestação do Serviço Público de Distribuição de Energia Elétrica.</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spacing w:after="80" w:line="360" w:lineRule="auto"/>
        <w:jc w:val="center"/>
        <w:rPr>
          <w:rFonts w:ascii="Arial" w:cs="Arial" w:eastAsia="Arial" w:hAnsi="Arial"/>
          <w:b w:val="1"/>
          <w:bCs w:val="1"/>
          <w:color w:val="1f1a17"/>
        </w:rPr>
      </w:pPr>
      <w:r w:rsidDel="00000000" w:rsidR="00000000" w:rsidRPr="00000000">
        <w:rPr>
          <w:rFonts w:ascii="Arial" w:cs="Arial" w:eastAsia="Arial" w:hAnsi="Arial"/>
          <w:b w:val="1"/>
          <w:bCs w:val="1"/>
          <w:color w:val="1f1a17"/>
          <w:rtl w:val="0"/>
        </w:rPr>
        <w:t xml:space="preserve">CLÁUSULA DÉCIMA QUINTA: DAS NORMAS E INSTRUÇÕES DE SEGURANÇA</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 A PARTE solicitante é responsável pela prática de segurança de pessoas e equipamentos, quando de serviços de manutenção nas instalações de distribuição e/ou pontos de conexão.</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 Antes de qualquer intervenção nas instalações, a PARTE que executará o serviço deverá realizar a Análise Preliminar de Risco (APR).</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 As manobras de isolação e normalização devem atender as instruções e precauções solicitadas pelo COD da ACESSADA e iniciarão somente após a liberação do operador em Tempo Real da Distribuição desta.</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 A liberação para manutenção do Elemento de Desconexão/Interrupção somente se dará após a confirmação da conclusão das manobras de isolação de ambas as PARTES e coordenação do Tempo Real da Distribuição da ACESSADA.</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 A energização do Elemento de Desconexão/Interrupção somente se dará após a confirmação do encerramento dos serviços e autorização da manutenção da PARTE que executou o serviço.</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a17"/>
          <w:sz w:val="24"/>
          <w:szCs w:val="24"/>
          <w:u w:val="none"/>
          <w:shd w:fill="auto" w:val="clear"/>
          <w:vertAlign w:val="baseline"/>
          <w:rtl w:val="0"/>
        </w:rPr>
        <w:t xml:space="preserve"> As manobras de normalização iniciarão somente após a liberação de ambas das PARTES.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1"/>
        </w:tabs>
        <w:spacing w:after="0" w:before="0" w:line="360" w:lineRule="auto"/>
        <w:ind w:left="0" w:right="0" w:firstLine="0"/>
        <w:jc w:val="both"/>
        <w:rPr>
          <w:rFonts w:ascii="Arial" w:cs="Arial" w:eastAsia="Arial" w:hAnsi="Arial"/>
          <w:b w:val="0"/>
          <w:bCs w:val="0"/>
          <w:i w:val="0"/>
          <w:iCs w:val="0"/>
          <w:smallCaps w:val="0"/>
          <w:strike w:val="0"/>
          <w:color w:val="1f1a17"/>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spacing w:after="80" w:line="360" w:lineRule="auto"/>
        <w:jc w:val="center"/>
        <w:rPr>
          <w:rFonts w:ascii="Arial" w:cs="Arial" w:eastAsia="Arial" w:hAnsi="Arial"/>
          <w:b w:val="1"/>
          <w:bCs w:val="1"/>
          <w:color w:val="1f1a17"/>
        </w:rPr>
      </w:pPr>
      <w:r w:rsidDel="00000000" w:rsidR="00000000" w:rsidRPr="00000000">
        <w:rPr>
          <w:rFonts w:ascii="Arial" w:cs="Arial" w:eastAsia="Arial" w:hAnsi="Arial"/>
          <w:b w:val="1"/>
          <w:bCs w:val="1"/>
          <w:color w:val="1f1a17"/>
          <w:rtl w:val="0"/>
        </w:rPr>
        <w:t xml:space="preserve">CLÁUSULA DÉCIMA SEXTA: DE ACORDO</w:t>
      </w:r>
    </w:p>
    <w:p w:rsidR="00000000" w:rsidDel="00000000" w:rsidP="00000000" w:rsidRDefault="00000000" w:rsidRPr="00000000" w14:paraId="00000090">
      <w:pPr>
        <w:tabs>
          <w:tab w:val="left" w:leader="none" w:pos="341"/>
        </w:tabs>
        <w:spacing w:line="360" w:lineRule="auto"/>
        <w:rPr>
          <w:rFonts w:ascii="Arial" w:cs="Arial" w:eastAsia="Arial" w:hAnsi="Arial"/>
          <w:color w:val="1f1a17"/>
        </w:rPr>
      </w:pPr>
      <w:r w:rsidDel="00000000" w:rsidR="00000000" w:rsidRPr="00000000">
        <w:rPr>
          <w:rtl w:val="0"/>
        </w:rPr>
      </w:r>
    </w:p>
    <w:p w:rsidR="00000000" w:rsidDel="00000000" w:rsidP="00000000" w:rsidRDefault="00000000" w:rsidRPr="00000000" w14:paraId="00000091">
      <w:pPr>
        <w:tabs>
          <w:tab w:val="left" w:leader="none" w:pos="341"/>
        </w:tabs>
        <w:spacing w:line="360" w:lineRule="auto"/>
        <w:rPr>
          <w:rFonts w:ascii="Arial" w:cs="Arial" w:eastAsia="Arial" w:hAnsi="Arial"/>
          <w:color w:val="1f1a17"/>
        </w:rPr>
      </w:pPr>
      <w:r w:rsidDel="00000000" w:rsidR="00000000" w:rsidRPr="00000000">
        <w:rPr>
          <w:rFonts w:ascii="Arial" w:cs="Arial" w:eastAsia="Arial" w:hAnsi="Arial"/>
          <w:color w:val="1f1a17"/>
          <w:rtl w:val="0"/>
        </w:rPr>
        <w:t xml:space="preserve">Pela ACESSADA: ________________________________________</w:t>
      </w:r>
    </w:p>
    <w:p w:rsidR="00000000" w:rsidDel="00000000" w:rsidP="00000000" w:rsidRDefault="00000000" w:rsidRPr="00000000" w14:paraId="00000092">
      <w:pPr>
        <w:tabs>
          <w:tab w:val="left" w:leader="none" w:pos="341"/>
        </w:tabs>
        <w:spacing w:line="360" w:lineRule="auto"/>
        <w:jc w:val="center"/>
        <w:rPr>
          <w:rFonts w:ascii="Arial" w:cs="Arial" w:eastAsia="Arial" w:hAnsi="Arial"/>
          <w:color w:val="1f1a17"/>
        </w:rPr>
      </w:pPr>
      <w:r w:rsidDel="00000000" w:rsidR="00000000" w:rsidRPr="00000000">
        <w:rPr>
          <w:rFonts w:ascii="Arial" w:cs="Arial" w:eastAsia="Arial" w:hAnsi="Arial"/>
          <w:color w:val="1f1a17"/>
          <w:rtl w:val="0"/>
        </w:rPr>
        <w:t xml:space="preserve"> Responsável técnico</w:t>
      </w:r>
    </w:p>
    <w:p w:rsidR="00000000" w:rsidDel="00000000" w:rsidP="00000000" w:rsidRDefault="00000000" w:rsidRPr="00000000" w14:paraId="00000093">
      <w:pPr>
        <w:tabs>
          <w:tab w:val="left" w:leader="none" w:pos="341"/>
        </w:tabs>
        <w:spacing w:line="360" w:lineRule="auto"/>
        <w:rPr>
          <w:rFonts w:ascii="Arial" w:cs="Arial" w:eastAsia="Arial" w:hAnsi="Arial"/>
          <w:color w:val="1f1a17"/>
        </w:rPr>
      </w:pPr>
      <w:r w:rsidDel="00000000" w:rsidR="00000000" w:rsidRPr="00000000">
        <w:rPr>
          <w:rtl w:val="0"/>
        </w:rPr>
      </w:r>
    </w:p>
    <w:p w:rsidR="00000000" w:rsidDel="00000000" w:rsidP="00000000" w:rsidRDefault="00000000" w:rsidRPr="00000000" w14:paraId="00000094">
      <w:pPr>
        <w:tabs>
          <w:tab w:val="left" w:leader="none" w:pos="341"/>
        </w:tabs>
        <w:spacing w:line="360" w:lineRule="auto"/>
        <w:rPr>
          <w:rFonts w:ascii="Arial" w:cs="Arial" w:eastAsia="Arial" w:hAnsi="Arial"/>
          <w:color w:val="1f1a17"/>
        </w:rPr>
      </w:pPr>
      <w:r w:rsidDel="00000000" w:rsidR="00000000" w:rsidRPr="00000000">
        <w:rPr>
          <w:rFonts w:ascii="Arial" w:cs="Arial" w:eastAsia="Arial" w:hAnsi="Arial"/>
          <w:color w:val="1f1a17"/>
          <w:rtl w:val="0"/>
        </w:rPr>
        <w:t xml:space="preserve">Pelo ACESSANTE: ________________________________________</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Teutônia, </w:t>
      </w:r>
      <w:r w:rsidDel="00000000" w:rsidR="00000000" w:rsidRPr="00000000">
        <w:rPr>
          <w:rFonts w:ascii="Arial" w:cs="Arial" w:eastAsia="Arial" w:hAnsi="Arial"/>
          <w:b w:val="0"/>
          <w:bCs w:val="0"/>
          <w:i w:val="0"/>
          <w:iCs w:val="0"/>
          <w:smallCaps w:val="0"/>
          <w:strike w:val="0"/>
          <w:color w:val="00000a"/>
          <w:sz w:val="24"/>
          <w:szCs w:val="24"/>
          <w:highlight w:val="yellow"/>
          <w:u w:val="none"/>
          <w:vertAlign w:val="baseline"/>
          <w:rtl w:val="0"/>
        </w:rPr>
        <w:t xml:space="preserve">______ </w:t>
      </w: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de </w:t>
      </w:r>
      <w:r w:rsidDel="00000000" w:rsidR="00000000" w:rsidRPr="00000000">
        <w:rPr>
          <w:rFonts w:ascii="Arial" w:cs="Arial" w:eastAsia="Arial" w:hAnsi="Arial"/>
          <w:b w:val="0"/>
          <w:bCs w:val="0"/>
          <w:i w:val="0"/>
          <w:iCs w:val="0"/>
          <w:smallCaps w:val="0"/>
          <w:strike w:val="0"/>
          <w:color w:val="00000a"/>
          <w:sz w:val="24"/>
          <w:szCs w:val="24"/>
          <w:highlight w:val="yellow"/>
          <w:u w:val="none"/>
          <w:vertAlign w:val="baseline"/>
          <w:rtl w:val="0"/>
        </w:rPr>
        <w:t xml:space="preserve">_____________________ </w:t>
      </w: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de 202</w:t>
      </w:r>
      <w:r w:rsidDel="00000000" w:rsidR="00000000" w:rsidRPr="00000000">
        <w:rPr>
          <w:rFonts w:ascii="Arial" w:cs="Arial" w:eastAsia="Arial" w:hAnsi="Arial"/>
          <w:color w:val="00000a"/>
          <w:highlight w:val="yellow"/>
          <w:rtl w:val="0"/>
        </w:rPr>
        <w:t xml:space="preserve">X</w:t>
      </w: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w:t>
      </w:r>
      <w:r w:rsidDel="00000000" w:rsidR="00000000" w:rsidRPr="00000000">
        <w:rPr>
          <w:rtl w:val="0"/>
        </w:rPr>
      </w:r>
    </w:p>
    <w:sectPr>
      <w:headerReference r:id="rId7" w:type="default"/>
      <w:footerReference r:id="rId8" w:type="default"/>
      <w:pgSz w:h="16840" w:w="11907" w:orient="portrait"/>
      <w:pgMar w:bottom="1134" w:top="1418" w:left="1418"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Calibri"/>
  <w:font w:name="Verdana"/>
  <w:font w:name="Times New Roman"/>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tabs>
        <w:tab w:val="center" w:leader="none" w:pos="4677"/>
      </w:tabs>
      <w:rPr>
        <w:rFonts w:ascii="Verdana" w:cs="Verdana" w:eastAsia="Verdana" w:hAnsi="Verdana"/>
        <w:b w:val="1"/>
        <w:bCs w:val="1"/>
        <w:color w:val="000080"/>
        <w:sz w:val="20"/>
        <w:szCs w:val="20"/>
      </w:rPr>
    </w:pPr>
    <w:r w:rsidDel="00000000" w:rsidR="00000000" w:rsidRPr="00000000">
      <w:rPr>
        <w:rFonts w:ascii="Arial Black" w:cs="Arial Black" w:eastAsia="Arial Black" w:hAnsi="Arial Black"/>
        <w:color w:val="000080"/>
        <w:rtl w:val="0"/>
      </w:rPr>
      <w:tab/>
    </w:r>
    <w:r w:rsidDel="00000000" w:rsidR="00000000" w:rsidRPr="00000000">
      <w:rPr>
        <w:rFonts w:ascii="Verdana" w:cs="Verdana" w:eastAsia="Verdana" w:hAnsi="Verdana"/>
        <w:b w:val="1"/>
        <w:bCs w:val="1"/>
        <w:color w:val="000080"/>
        <w:sz w:val="20"/>
        <w:szCs w:val="20"/>
        <w:rtl w:val="0"/>
      </w:rPr>
      <w:t xml:space="preserve">Cooperativa de Distribuição de Energia Teutônia – CERTEL ENERGIA</w:t>
    </w:r>
  </w:p>
  <w:p w:rsidR="00000000" w:rsidDel="00000000" w:rsidP="00000000" w:rsidRDefault="00000000" w:rsidRPr="00000000" w14:paraId="0000009B">
    <w:pPr>
      <w:pStyle w:val="Heading5"/>
      <w:jc w:val="center"/>
      <w:rPr>
        <w:rFonts w:ascii="Verdana" w:cs="Verdana" w:eastAsia="Verdana" w:hAnsi="Verdana"/>
        <w:b w:val="0"/>
        <w:bCs w:val="0"/>
        <w:sz w:val="16"/>
        <w:szCs w:val="16"/>
      </w:rPr>
    </w:pPr>
    <w:r w:rsidDel="00000000" w:rsidR="00000000" w:rsidRPr="00000000">
      <w:rPr>
        <w:rFonts w:ascii="Verdana" w:cs="Verdana" w:eastAsia="Verdana" w:hAnsi="Verdana"/>
        <w:b w:val="0"/>
        <w:bCs w:val="0"/>
        <w:sz w:val="16"/>
        <w:szCs w:val="16"/>
        <w:rtl w:val="0"/>
      </w:rPr>
      <w:t xml:space="preserve">Rua Pastor Hasenack, 370 - Fone: (51) 3762-5555 – Fax: (51) 3762-5502 - Teutônia/RS - 95890-000</w:t>
    </w:r>
  </w:p>
  <w:p w:rsidR="00000000" w:rsidDel="00000000" w:rsidP="00000000" w:rsidRDefault="00000000" w:rsidRPr="00000000" w14:paraId="0000009C">
    <w:pPr>
      <w:jc w:val="center"/>
      <w:rPr>
        <w:rFonts w:ascii="Verdana" w:cs="Verdana" w:eastAsia="Verdana" w:hAnsi="Verdana"/>
        <w:color w:val="000080"/>
        <w:sz w:val="16"/>
        <w:szCs w:val="16"/>
      </w:rPr>
    </w:pPr>
    <w:r w:rsidDel="00000000" w:rsidR="00000000" w:rsidRPr="00000000">
      <w:rPr>
        <w:rFonts w:ascii="Verdana" w:cs="Verdana" w:eastAsia="Verdana" w:hAnsi="Verdana"/>
        <w:color w:val="000080"/>
        <w:sz w:val="16"/>
        <w:szCs w:val="16"/>
        <w:rtl w:val="0"/>
      </w:rPr>
      <w:t xml:space="preserve">e-mail: energia@certel.com.br</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tabs>
        <w:tab w:val="left" w:leader="none" w:pos="2520"/>
      </w:tabs>
      <w:ind w:left="284" w:firstLine="0"/>
      <w:rPr>
        <w:b w:val="1"/>
        <w:bCs w:val="1"/>
        <w:sz w:val="22"/>
        <w:szCs w:val="22"/>
      </w:rPr>
    </w:pPr>
    <w:r w:rsidDel="00000000" w:rsidR="00000000" w:rsidRPr="00000000">
      <w:rPr>
        <w:rFonts w:ascii="Arial" w:cs="Arial" w:eastAsia="Arial" w:hAnsi="Arial"/>
      </w:rPr>
      <w:drawing>
        <wp:inline distB="114300" distT="114300" distL="114300" distR="114300">
          <wp:extent cx="1211898" cy="4358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11898" cy="435858"/>
                  </a:xfrm>
                  <a:prstGeom prst="rect"/>
                  <a:ln/>
                </pic:spPr>
              </pic:pic>
            </a:graphicData>
          </a:graphic>
        </wp:inline>
      </w:drawing>
    </w:r>
    <w:r w:rsidDel="00000000" w:rsidR="00000000" w:rsidRPr="00000000">
      <w:rPr>
        <w:rtl w:val="0"/>
      </w:rPr>
      <w:tab/>
      <w:tab/>
      <w:tab/>
      <w:tab/>
      <w:tab/>
      <w:tab/>
      <w:tab/>
    </w:r>
    <w:r w:rsidDel="00000000" w:rsidR="00000000" w:rsidRPr="00000000">
      <w:rPr>
        <w:rFonts w:ascii="Arial" w:cs="Arial" w:eastAsia="Arial" w:hAnsi="Arial"/>
        <w:b w:val="1"/>
        <w:bCs w:val="1"/>
        <w:sz w:val="22"/>
        <w:szCs w:val="22"/>
        <w:rtl w:val="0"/>
      </w:rPr>
      <w:t xml:space="preserve">FP 310.07.07</w:t>
    </w:r>
    <w:r w:rsidDel="00000000" w:rsidR="00000000" w:rsidRPr="00000000">
      <w:rPr>
        <w:rtl w:val="0"/>
      </w:rPr>
    </w:r>
  </w:p>
  <w:p w:rsidR="00000000" w:rsidDel="00000000" w:rsidP="00000000" w:rsidRDefault="00000000" w:rsidRPr="00000000" w14:paraId="00000099">
    <w:pPr>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9"/>
      <w:numFmt w:val="decimal"/>
      <w:lvlText w:val="%1."/>
      <w:lvlJc w:val="left"/>
      <w:pPr>
        <w:ind w:left="0" w:firstLine="0"/>
      </w:pPr>
      <w:rPr/>
    </w:lvl>
    <w:lvl w:ilvl="1">
      <w:start w:val="0"/>
      <w:numFmt w:val="bullet"/>
      <w:lvlText w:val="•"/>
      <w:lvlJc w:val="left"/>
      <w:pPr>
        <w:ind w:left="1440" w:hanging="360"/>
      </w:pPr>
      <w:rPr>
        <w:rFonts w:ascii="Arial" w:cs="Arial" w:eastAsia="Arial" w:hAnsi="Arial"/>
        <w:color w:val="1f1a17"/>
        <w:u w:val="none"/>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68" w:hanging="360"/>
      </w:pPr>
      <w:rPr>
        <w:rFonts w:ascii="Noto Sans Symbols" w:cs="Noto Sans Symbols" w:eastAsia="Noto Sans Symbols" w:hAnsi="Noto Sans Symbols"/>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3">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7"/>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u w:val="single"/>
    </w:rPr>
  </w:style>
  <w:style w:type="paragraph" w:styleId="Heading2">
    <w:name w:val="heading 2"/>
    <w:basedOn w:val="Normal"/>
    <w:next w:val="Normal"/>
    <w:pPr>
      <w:keepNext w:val="1"/>
      <w:jc w:val="center"/>
    </w:pPr>
    <w:rPr>
      <w:rFonts w:ascii="Arial" w:cs="Arial" w:eastAsia="Arial" w:hAnsi="Arial"/>
      <w:i w:val="1"/>
      <w:iCs w:val="1"/>
      <w:sz w:val="28"/>
      <w:szCs w:val="28"/>
    </w:rPr>
  </w:style>
  <w:style w:type="paragraph" w:styleId="Heading3">
    <w:name w:val="heading 3"/>
    <w:basedOn w:val="Normal"/>
    <w:next w:val="Normal"/>
    <w:pPr>
      <w:keepNext w:val="1"/>
      <w:jc w:val="both"/>
    </w:pPr>
    <w:rPr>
      <w:rFonts w:ascii="Arial" w:cs="Arial" w:eastAsia="Arial" w:hAnsi="Arial"/>
      <w:b w:val="1"/>
      <w:bCs w:val="1"/>
      <w:u w:val="single"/>
    </w:rPr>
  </w:style>
  <w:style w:type="paragraph" w:styleId="Heading4">
    <w:name w:val="heading 4"/>
    <w:basedOn w:val="Normal"/>
    <w:next w:val="Normal"/>
    <w:pPr>
      <w:keepNext w:val="1"/>
    </w:pPr>
    <w:rPr>
      <w:b w:val="1"/>
      <w:bCs w:val="1"/>
    </w:rPr>
  </w:style>
  <w:style w:type="paragraph" w:styleId="Heading5">
    <w:name w:val="heading 5"/>
    <w:basedOn w:val="Normal"/>
    <w:next w:val="Normal"/>
    <w:pPr>
      <w:keepNext w:val="1"/>
    </w:pPr>
    <w:rPr>
      <w:b w:val="1"/>
      <w:bCs w:val="1"/>
      <w:color w:val="000080"/>
      <w:sz w:val="18"/>
      <w:szCs w:val="18"/>
    </w:rPr>
  </w:style>
  <w:style w:type="paragraph" w:styleId="Heading6">
    <w:name w:val="heading 6"/>
    <w:basedOn w:val="Normal"/>
    <w:next w:val="Normal"/>
    <w:pPr>
      <w:keepNext w:val="1"/>
    </w:pPr>
    <w:rPr>
      <w:rFonts w:ascii="Arial" w:cs="Arial" w:eastAsia="Arial" w:hAnsi="Arial"/>
      <w:b w:val="1"/>
      <w:bCs w:val="1"/>
      <w:sz w:val="28"/>
      <w:szCs w:val="28"/>
    </w:rPr>
  </w:style>
  <w:style w:type="paragraph" w:styleId="Title">
    <w:name w:val="Title"/>
    <w:basedOn w:val="Normal"/>
    <w:next w:val="Normal"/>
    <w:pPr>
      <w:widowControl w:val="0"/>
      <w:tabs>
        <w:tab w:val="left" w:leader="none" w:pos="0"/>
        <w:tab w:val="left" w:leader="none" w:pos="900"/>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s>
      <w:jc w:val="center"/>
    </w:pPr>
    <w:rPr>
      <w:rFonts w:ascii="Arial" w:cs="Arial" w:eastAsia="Arial" w:hAnsi="Arial"/>
      <w:b w:val="1"/>
      <w:bCs w:val="1"/>
    </w:rPr>
  </w:style>
  <w:style w:type="paragraph" w:styleId="Normal" w:default="1">
    <w:name w:val="Normal"/>
    <w:qFormat w:val="1"/>
    <w:rPr>
      <w:sz w:val="24"/>
      <w:szCs w:val="24"/>
    </w:rPr>
  </w:style>
  <w:style w:type="paragraph" w:styleId="Ttulo1">
    <w:name w:val="heading 1"/>
    <w:basedOn w:val="Normal"/>
    <w:next w:val="Normal"/>
    <w:qFormat w:val="1"/>
    <w:pPr>
      <w:keepNext w:val="1"/>
      <w:outlineLvl w:val="0"/>
    </w:pPr>
    <w:rPr>
      <w:rFonts w:ascii="Arial" w:hAnsi="Arial"/>
      <w:u w:val="single"/>
    </w:rPr>
  </w:style>
  <w:style w:type="paragraph" w:styleId="Ttulo2">
    <w:name w:val="heading 2"/>
    <w:basedOn w:val="Normal"/>
    <w:next w:val="Normal"/>
    <w:qFormat w:val="1"/>
    <w:pPr>
      <w:keepNext w:val="1"/>
      <w:jc w:val="center"/>
      <w:outlineLvl w:val="1"/>
    </w:pPr>
    <w:rPr>
      <w:rFonts w:ascii="Arial" w:hAnsi="Arial"/>
      <w:i w:val="1"/>
      <w:sz w:val="28"/>
    </w:rPr>
  </w:style>
  <w:style w:type="paragraph" w:styleId="Ttulo3">
    <w:name w:val="heading 3"/>
    <w:basedOn w:val="Normal"/>
    <w:next w:val="Normal"/>
    <w:qFormat w:val="1"/>
    <w:pPr>
      <w:keepNext w:val="1"/>
      <w:jc w:val="both"/>
      <w:outlineLvl w:val="2"/>
    </w:pPr>
    <w:rPr>
      <w:rFonts w:ascii="Arial" w:hAnsi="Arial"/>
      <w:b w:val="1"/>
      <w:u w:val="single"/>
    </w:rPr>
  </w:style>
  <w:style w:type="paragraph" w:styleId="Ttulo4">
    <w:name w:val="heading 4"/>
    <w:basedOn w:val="Normal"/>
    <w:next w:val="Normal"/>
    <w:qFormat w:val="1"/>
    <w:pPr>
      <w:keepNext w:val="1"/>
      <w:outlineLvl w:val="3"/>
    </w:pPr>
    <w:rPr>
      <w:b w:val="1"/>
      <w:bCs w:val="1"/>
    </w:rPr>
  </w:style>
  <w:style w:type="paragraph" w:styleId="Ttulo5">
    <w:name w:val="heading 5"/>
    <w:basedOn w:val="Normal"/>
    <w:next w:val="Normal"/>
    <w:qFormat w:val="1"/>
    <w:pPr>
      <w:keepNext w:val="1"/>
      <w:outlineLvl w:val="4"/>
    </w:pPr>
    <w:rPr>
      <w:b w:val="1"/>
      <w:color w:val="000080"/>
      <w:sz w:val="18"/>
    </w:rPr>
  </w:style>
  <w:style w:type="paragraph" w:styleId="Ttulo6">
    <w:name w:val="heading 6"/>
    <w:basedOn w:val="Normal"/>
    <w:next w:val="Normal"/>
    <w:qFormat w:val="1"/>
    <w:pPr>
      <w:keepNext w:val="1"/>
      <w:outlineLvl w:val="5"/>
    </w:pPr>
    <w:rPr>
      <w:rFonts w:ascii="Arial" w:cs="Arial" w:hAnsi="Arial"/>
      <w:b w:val="1"/>
      <w:bCs w:val="1"/>
      <w:sz w:val="28"/>
    </w:rPr>
  </w:style>
  <w:style w:type="paragraph" w:styleId="Ttulo7">
    <w:name w:val="heading 7"/>
    <w:basedOn w:val="Normal"/>
    <w:next w:val="Normal"/>
    <w:qFormat w:val="1"/>
    <w:pPr>
      <w:keepNext w:val="1"/>
      <w:spacing w:line="360" w:lineRule="auto"/>
      <w:ind w:left="709" w:firstLine="709"/>
      <w:outlineLvl w:val="6"/>
    </w:pPr>
    <w:rPr>
      <w:rFonts w:ascii="Arial" w:cs="Arial" w:hAnsi="Arial"/>
      <w:sz w:val="28"/>
    </w:rPr>
  </w:style>
  <w:style w:type="paragraph" w:styleId="Ttulo8">
    <w:name w:val="heading 8"/>
    <w:basedOn w:val="Normal"/>
    <w:next w:val="Normal"/>
    <w:qFormat w:val="1"/>
    <w:pPr>
      <w:keepNext w:val="1"/>
      <w:spacing w:line="360" w:lineRule="auto"/>
      <w:ind w:left="709" w:firstLine="709"/>
      <w:outlineLvl w:val="7"/>
    </w:pPr>
    <w:rPr>
      <w:rFonts w:ascii="Arial" w:cs="Arial" w:hAnsi="Arial"/>
      <w:b w:val="1"/>
      <w:bCs w:val="1"/>
      <w:sz w:val="32"/>
    </w:rPr>
  </w:style>
  <w:style w:type="paragraph" w:styleId="Ttulo9">
    <w:name w:val="heading 9"/>
    <w:basedOn w:val="Normal"/>
    <w:next w:val="Normal"/>
    <w:qFormat w:val="1"/>
    <w:pPr>
      <w:keepNext w:val="1"/>
      <w:spacing w:line="360" w:lineRule="auto"/>
      <w:ind w:left="1418"/>
      <w:outlineLvl w:val="8"/>
    </w:pPr>
    <w:rPr>
      <w:rFonts w:ascii="Arial" w:cs="Arial" w:hAnsi="Arial"/>
      <w:b w:val="1"/>
      <w:bCs w:val="1"/>
      <w:sz w:val="36"/>
    </w:rPr>
  </w:style>
  <w:style w:type="character" w:styleId="Fontepargpadro" w:default="1">
    <w:name w:val="Default Paragraph Font"/>
    <w:semiHidden w:val="1"/>
  </w:style>
  <w:style w:type="table" w:styleId="Tabelanormal" w:default="1">
    <w:name w:val="Normal Table"/>
    <w:semiHidden w:val="1"/>
    <w:tblPr>
      <w:tblInd w:w="0.0" w:type="dxa"/>
      <w:tblCellMar>
        <w:top w:w="0.0" w:type="dxa"/>
        <w:left w:w="108.0" w:type="dxa"/>
        <w:bottom w:w="0.0" w:type="dxa"/>
        <w:right w:w="108.0" w:type="dxa"/>
      </w:tblCellMar>
    </w:tblPr>
  </w:style>
  <w:style w:type="numbering" w:styleId="Semlista" w:default="1">
    <w:name w:val="No List"/>
    <w:semiHidden w:val="1"/>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
    <w:name w:val="Body Text Indent"/>
    <w:basedOn w:val="Normal"/>
    <w:pPr>
      <w:ind w:firstLine="3540"/>
      <w:jc w:val="both"/>
    </w:pPr>
    <w:rPr>
      <w:rFonts w:ascii="Arial" w:hAnsi="Arial"/>
    </w:rPr>
  </w:style>
  <w:style w:type="paragraph" w:styleId="Corpodetexto">
    <w:name w:val="Body Text"/>
    <w:basedOn w:val="Normal"/>
    <w:pPr>
      <w:jc w:val="both"/>
    </w:pPr>
  </w:style>
  <w:style w:type="paragraph" w:styleId="Ttulo">
    <w:name w:val="Title"/>
    <w:basedOn w:val="Normal"/>
    <w:qFormat w:val="1"/>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jc w:val="center"/>
    </w:pPr>
    <w:rPr>
      <w:rFonts w:ascii="Arial" w:hAnsi="Arial"/>
      <w:b w:val="1"/>
      <w:snapToGrid w:val="0"/>
    </w:rPr>
  </w:style>
  <w:style w:type="character" w:styleId="Hyperlink">
    <w:name w:val="Hyperlink"/>
    <w:rPr>
      <w:color w:val="0000ff"/>
      <w:u w:val="single"/>
    </w:rPr>
  </w:style>
  <w:style w:type="paragraph" w:styleId="Corpodetexto2">
    <w:name w:val="Body Text 2"/>
    <w:basedOn w:val="Normal"/>
    <w:pPr>
      <w:tabs>
        <w:tab w:val="left" w:pos="9072"/>
      </w:tabs>
      <w:ind w:right="283"/>
      <w:jc w:val="both"/>
    </w:pPr>
    <w:rPr>
      <w:rFonts w:ascii="Arial" w:hAnsi="Arial"/>
      <w:sz w:val="16"/>
      <w:szCs w:val="20"/>
    </w:rPr>
  </w:style>
  <w:style w:type="paragraph" w:styleId="Textoembloco">
    <w:name w:val="Block Text"/>
    <w:basedOn w:val="Normal"/>
    <w:pPr>
      <w:ind w:left="-851" w:right="-660"/>
    </w:pPr>
    <w:rPr>
      <w:sz w:val="20"/>
      <w:szCs w:val="20"/>
    </w:rPr>
  </w:style>
  <w:style w:type="paragraph" w:styleId="Corpodetexto3">
    <w:name w:val="Body Text 3"/>
    <w:basedOn w:val="Normal"/>
    <w:pPr>
      <w:ind w:right="142"/>
      <w:jc w:val="both"/>
    </w:pPr>
  </w:style>
  <w:style w:type="paragraph" w:styleId="Recuodecorpodetexto2">
    <w:name w:val="Body Text Indent 2"/>
    <w:basedOn w:val="Normal"/>
    <w:pPr>
      <w:ind w:right="-660" w:firstLine="851"/>
    </w:pPr>
  </w:style>
  <w:style w:type="paragraph" w:styleId="Textodebalo">
    <w:name w:val="Balloon Text"/>
    <w:basedOn w:val="Normal"/>
    <w:link w:val="TextodebaloChar"/>
    <w:rsid w:val="00DD5477"/>
    <w:rPr>
      <w:rFonts w:ascii="Segoe UI" w:hAnsi="Segoe UI"/>
      <w:sz w:val="18"/>
      <w:szCs w:val="18"/>
      <w:lang w:eastAsia="x-none" w:val="x-none"/>
    </w:rPr>
  </w:style>
  <w:style w:type="character" w:styleId="TextodebaloChar" w:customStyle="1">
    <w:name w:val="Texto de balão Char"/>
    <w:link w:val="Textodebalo"/>
    <w:rsid w:val="00DD5477"/>
    <w:rPr>
      <w:rFonts w:ascii="Segoe UI" w:cs="Segoe UI" w:hAnsi="Segoe UI"/>
      <w:sz w:val="18"/>
      <w:szCs w:val="18"/>
    </w:rPr>
  </w:style>
  <w:style w:type="paragraph" w:styleId="Lista">
    <w:name w:val="List"/>
    <w:basedOn w:val="Normal"/>
    <w:rsid w:val="0058247E"/>
    <w:pPr>
      <w:suppressAutoHyphens w:val="1"/>
      <w:spacing w:after="60" w:before="240" w:line="288" w:lineRule="auto"/>
      <w:ind w:firstLine="851"/>
      <w:jc w:val="both"/>
    </w:pPr>
    <w:rPr>
      <w:rFonts w:ascii="Arial" w:hAnsi="Arial"/>
      <w:lang w:eastAsia="ar-SA"/>
    </w:rPr>
  </w:style>
  <w:style w:type="paragraph" w:styleId="PargrafodaLista">
    <w:name w:val="List Paragraph"/>
    <w:basedOn w:val="Normal"/>
    <w:uiPriority w:val="34"/>
    <w:qFormat w:val="1"/>
    <w:rsid w:val="0058247E"/>
    <w:pPr>
      <w:suppressAutoHyphens w:val="1"/>
      <w:spacing w:line="288" w:lineRule="auto"/>
      <w:ind w:left="720" w:firstLine="851"/>
      <w:contextualSpacing w:val="1"/>
      <w:jc w:val="both"/>
    </w:pPr>
    <w:rPr>
      <w:rFonts w:ascii="Arial" w:hAnsi="Arial"/>
      <w:lang w:eastAsia="ar-SA"/>
    </w:rPr>
  </w:style>
  <w:style w:type="table" w:styleId="PlainTable5" w:customStyle="1">
    <w:name w:val="Plain Table 5"/>
    <w:basedOn w:val="Tabelanormal"/>
    <w:uiPriority w:val="45"/>
    <w:rsid w:val="0058247E"/>
    <w:rPr>
      <w:rFonts w:ascii="Calibri" w:eastAsia="Calibri" w:hAnsi="Calibri"/>
      <w:sz w:val="22"/>
      <w:szCs w:val="22"/>
      <w:lang w:eastAsia="en-US"/>
    </w:rPr>
    <w:tblPr>
      <w:tblStyleRowBandSize w:val="1"/>
      <w:tblStyleColBandSize w:val="1"/>
    </w:tblPr>
    <w:tblStylePr w:type="firstRow">
      <w:rPr>
        <w:rFonts w:ascii="DengXian" w:cs="Times New Roman" w:eastAsia="Times New Roman" w:hAnsi="DengXian"/>
        <w:i w:val="1"/>
        <w:iCs w:val="1"/>
        <w:sz w:val="26"/>
      </w:rPr>
      <w:tblPr/>
      <w:tcPr>
        <w:tcBorders>
          <w:bottom w:color="7f7f7f" w:space="0" w:sz="4" w:val="single"/>
        </w:tcBorders>
        <w:shd w:color="auto" w:fill="ffffff" w:val="clear"/>
      </w:tcPr>
    </w:tblStylePr>
    <w:tblStylePr w:type="lastRow">
      <w:rPr>
        <w:rFonts w:ascii="DengXian" w:cs="Times New Roman" w:eastAsia="Times New Roman" w:hAnsi="DengXian"/>
        <w:i w:val="1"/>
        <w:iCs w:val="1"/>
        <w:sz w:val="26"/>
      </w:rPr>
      <w:tblPr/>
      <w:tcPr>
        <w:tcBorders>
          <w:top w:color="7f7f7f" w:space="0" w:sz="4" w:val="single"/>
        </w:tcBorders>
        <w:shd w:color="auto" w:fill="ffffff" w:val="clear"/>
      </w:tcPr>
    </w:tblStylePr>
    <w:tblStylePr w:type="firstCol">
      <w:pPr>
        <w:jc w:val="right"/>
      </w:pPr>
      <w:rPr>
        <w:rFonts w:ascii="DengXian" w:cs="Times New Roman" w:eastAsia="Times New Roman" w:hAnsi="DengXian"/>
        <w:i w:val="1"/>
        <w:iCs w:val="1"/>
        <w:sz w:val="26"/>
      </w:rPr>
      <w:tblPr/>
      <w:tcPr>
        <w:tcBorders>
          <w:right w:color="7f7f7f" w:space="0" w:sz="4" w:val="single"/>
        </w:tcBorders>
        <w:shd w:color="auto" w:fill="ffffff" w:val="clear"/>
      </w:tcPr>
    </w:tblStylePr>
    <w:tblStylePr w:type="lastCol">
      <w:rPr>
        <w:rFonts w:ascii="DengXian" w:cs="Times New Roman" w:eastAsia="Times New Roman" w:hAnsi="DengXian"/>
        <w:i w:val="1"/>
        <w:iCs w:val="1"/>
        <w:sz w:val="26"/>
      </w:rPr>
      <w:tblPr/>
      <w:tcPr>
        <w:tcBorders>
          <w:left w:color="7f7f7f" w:space="0" w:sz="4" w:val="single"/>
        </w:tcBorders>
        <w:shd w:color="auto" w:fill="ffffff" w:val="clear"/>
      </w:tcPr>
    </w:tblStylePr>
    <w:tblStylePr w:type="band1Vert">
      <w:tblPr/>
      <w:tcPr>
        <w:shd w:color="auto" w:fill="f2f2f2" w:val="clear"/>
      </w:tcPr>
    </w:tblStylePr>
    <w:tblStylePr w:type="band1Horz">
      <w:tblPr/>
      <w:tcPr>
        <w:shd w:color="auto" w:fill="f2f2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western" w:customStyle="1">
    <w:name w:val="western"/>
    <w:basedOn w:val="Normal"/>
    <w:rsid w:val="006B53CF"/>
    <w:pPr>
      <w:spacing w:after="119" w:before="100" w:beforeAutospacing="1" w:line="276" w:lineRule="auto"/>
    </w:pPr>
    <w:rPr>
      <w:rFonts w:ascii="Calibri" w:cs="Arial Unicode MS" w:eastAsia="Arial Unicode MS" w:hAnsi="Calibri"/>
      <w:color w:val="00000a"/>
      <w:sz w:val="22"/>
      <w:szCs w:val="22"/>
    </w:rPr>
  </w:style>
  <w:style w:type="table" w:styleId="Tabelacomgrade">
    <w:name w:val="Table Grid"/>
    <w:basedOn w:val="Tabelanormal"/>
    <w:rsid w:val="00EA3E8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rTlBjiu+n7xY0ry++fi1zpPMPA==">CgMxLjAaJAoBMBIfCh0IB0IZCgVBcmlhbBIQQXJpYWwgVW5pY29kZSBNUxokCgExEh8KHQgHQhkKBUFyaWFsEhBBcmlhbCBVbmljb2RlIE1TMghoLmdqZGd4czIJaC4zMGowemxsOAByITE5bllJQl9kaXJ0MG9XRGJmOW9FTnJVV01fUXV3cGt6ag==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2022-04-29T19:06:00Z</dcterms:created>
  <dc:creator>Airton Kist</dc:creator>
</cp:coreProperties>
</file>